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5E707" w14:textId="17CF59DF" w:rsidR="00F16592" w:rsidRDefault="00515CDB" w:rsidP="00F16592">
      <w:pPr>
        <w:pStyle w:val="Default"/>
      </w:pPr>
      <w:r>
        <w:rPr>
          <w:rFonts w:ascii="Times New Roman" w:hAnsi="Times New Roman"/>
          <w:noProof/>
          <w:lang w:eastAsia="fr-CA"/>
        </w:rPr>
        <w:drawing>
          <wp:anchor distT="0" distB="0" distL="114300" distR="114300" simplePos="0" relativeHeight="251662336" behindDoc="0" locked="0" layoutInCell="1" allowOverlap="1" wp14:anchorId="08B77F68" wp14:editId="65E7AB96">
            <wp:simplePos x="0" y="0"/>
            <wp:positionH relativeFrom="margin">
              <wp:align>left</wp:align>
            </wp:positionH>
            <wp:positionV relativeFrom="paragraph">
              <wp:posOffset>13969</wp:posOffset>
            </wp:positionV>
            <wp:extent cx="2101079" cy="1781299"/>
            <wp:effectExtent l="0" t="0" r="0" b="0"/>
            <wp:wrapNone/>
            <wp:docPr id="4" name="Image 2" descr="Une image contenant logo, symbole, illustration,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Une image contenant logo, symbole, illustration, clipart&#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2349" cy="1782376"/>
                    </a:xfrm>
                    <a:prstGeom prst="rect">
                      <a:avLst/>
                    </a:prstGeom>
                    <a:noFill/>
                  </pic:spPr>
                </pic:pic>
              </a:graphicData>
            </a:graphic>
            <wp14:sizeRelH relativeFrom="page">
              <wp14:pctWidth>0</wp14:pctWidth>
            </wp14:sizeRelH>
            <wp14:sizeRelV relativeFrom="page">
              <wp14:pctHeight>0</wp14:pctHeight>
            </wp14:sizeRelV>
          </wp:anchor>
        </w:drawing>
      </w:r>
      <w:r w:rsidR="00B3209C" w:rsidRPr="00B3209C">
        <w:rPr>
          <w:i/>
          <w:iCs/>
          <w:noProof/>
          <w:color w:val="538135" w:themeColor="accent6" w:themeShade="BF"/>
          <w:lang w:eastAsia="fr-CA"/>
        </w:rPr>
        <mc:AlternateContent>
          <mc:Choice Requires="wps">
            <w:drawing>
              <wp:anchor distT="45720" distB="45720" distL="114300" distR="114300" simplePos="0" relativeHeight="251660288" behindDoc="0" locked="0" layoutInCell="1" allowOverlap="1" wp14:anchorId="7337A566" wp14:editId="061F9886">
                <wp:simplePos x="0" y="0"/>
                <wp:positionH relativeFrom="margin">
                  <wp:align>left</wp:align>
                </wp:positionH>
                <wp:positionV relativeFrom="paragraph">
                  <wp:posOffset>18596</wp:posOffset>
                </wp:positionV>
                <wp:extent cx="2016000" cy="910800"/>
                <wp:effectExtent l="0" t="0" r="22860" b="22860"/>
                <wp:wrapThrough wrapText="bothSides">
                  <wp:wrapPolygon edited="0">
                    <wp:start x="0" y="0"/>
                    <wp:lineTo x="0" y="21690"/>
                    <wp:lineTo x="21641" y="21690"/>
                    <wp:lineTo x="21641" y="0"/>
                    <wp:lineTo x="0"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00" cy="910800"/>
                        </a:xfrm>
                        <a:prstGeom prst="rect">
                          <a:avLst/>
                        </a:prstGeom>
                        <a:solidFill>
                          <a:srgbClr val="FFFFFF"/>
                        </a:solidFill>
                        <a:ln w="9525">
                          <a:solidFill>
                            <a:srgbClr val="000000"/>
                          </a:solidFill>
                          <a:miter lim="800000"/>
                          <a:headEnd/>
                          <a:tailEnd/>
                        </a:ln>
                      </wps:spPr>
                      <wps:txbx>
                        <w:txbxContent>
                          <w:p w14:paraId="62C4C90F" w14:textId="0503F020" w:rsidR="00B3209C" w:rsidRDefault="00B3209C" w:rsidP="00E76582">
                            <w:pPr>
                              <w:spacing w:after="0"/>
                              <w:jc w:val="center"/>
                            </w:pPr>
                            <w:r>
                              <w:t>LOGO ÉCOLE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37A566" id="_x0000_t202" coordsize="21600,21600" o:spt="202" path="m,l,21600r21600,l21600,xe">
                <v:stroke joinstyle="miter"/>
                <v:path gradientshapeok="t" o:connecttype="rect"/>
              </v:shapetype>
              <v:shape id="Zone de texte 2" o:spid="_x0000_s1026" type="#_x0000_t202" style="position:absolute;margin-left:0;margin-top:1.45pt;width:158.75pt;height:71.7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">
                <v:textbox>
                  <w:txbxContent>
                    <w:p w14:paraId="62C4C90F" w14:textId="0503F020" w:rsidR="00B3209C" w:rsidRDefault="00B3209C" w:rsidP="00E76582">
                      <w:pPr>
                        <w:spacing w:after="0"/>
                        <w:jc w:val="center"/>
                      </w:pPr>
                      <w:r>
                        <w:t>LOGO ÉCOLE</w:t>
                      </w:r>
                    </w:p>
                  </w:txbxContent>
                </v:textbox>
                <w10:wrap type="through" anchorx="margin"/>
              </v:shape>
            </w:pict>
          </mc:Fallback>
        </mc:AlternateContent>
      </w:r>
    </w:p>
    <w:p w14:paraId="1A9F47C4" w14:textId="77777777"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3022078C" w14:textId="79B749A0"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1D39B9CF" w14:textId="77777777"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0E6815B6" w14:textId="279F41AF"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3CA16AD1" w14:textId="1055920B"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6695B2DA" w14:textId="77777777"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1F448486" w14:textId="77777777"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739A48CD" w14:textId="77777777"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59EB26DF" w14:textId="0021ECC9"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68052F5B" w14:textId="61088CFD"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2015C058" w14:textId="77777777" w:rsidR="00B3209C" w:rsidRDefault="00B3209C" w:rsidP="00E614FF">
      <w:pPr>
        <w:widowControl w:val="0"/>
        <w:autoSpaceDE w:val="0"/>
        <w:autoSpaceDN w:val="0"/>
        <w:spacing w:after="0" w:line="475" w:lineRule="exact"/>
        <w:jc w:val="center"/>
        <w:rPr>
          <w:rFonts w:ascii="Calibri" w:eastAsia="Arial" w:hAnsi="Arial" w:cs="Arial"/>
          <w:b/>
          <w:color w:val="0070C0"/>
          <w:sz w:val="44"/>
        </w:rPr>
      </w:pPr>
    </w:p>
    <w:p w14:paraId="249CB450" w14:textId="2D3F1494" w:rsidR="00F16592" w:rsidRPr="002A7845" w:rsidRDefault="00F16592" w:rsidP="00E614FF">
      <w:pPr>
        <w:widowControl w:val="0"/>
        <w:autoSpaceDE w:val="0"/>
        <w:autoSpaceDN w:val="0"/>
        <w:spacing w:after="0" w:line="475" w:lineRule="exact"/>
        <w:jc w:val="center"/>
        <w:rPr>
          <w:rFonts w:ascii="Calibri" w:eastAsia="Arial" w:hAnsi="Arial" w:cs="Arial"/>
          <w:b/>
          <w:color w:val="0070C0"/>
          <w:sz w:val="44"/>
        </w:rPr>
      </w:pPr>
      <w:r w:rsidRPr="002A7845">
        <w:rPr>
          <w:rFonts w:ascii="Calibri" w:eastAsia="Arial" w:hAnsi="Arial" w:cs="Arial"/>
          <w:b/>
          <w:color w:val="0070C0"/>
          <w:sz w:val="44"/>
        </w:rPr>
        <w:t>RAPPORT ANNUEL</w:t>
      </w:r>
    </w:p>
    <w:p w14:paraId="2ABE2074" w14:textId="2B13E87D" w:rsidR="00F16592" w:rsidRPr="00EF734F" w:rsidRDefault="00B3710B" w:rsidP="00E614FF">
      <w:pPr>
        <w:widowControl w:val="0"/>
        <w:autoSpaceDE w:val="0"/>
        <w:autoSpaceDN w:val="0"/>
        <w:spacing w:after="0" w:line="475" w:lineRule="exact"/>
        <w:jc w:val="center"/>
        <w:rPr>
          <w:rFonts w:ascii="Calibri" w:eastAsia="Arial" w:hAnsi="Arial" w:cs="Arial"/>
          <w:color w:val="0070C0"/>
          <w:sz w:val="44"/>
          <w:szCs w:val="44"/>
        </w:rPr>
      </w:pPr>
      <w:r w:rsidRPr="188AC963">
        <w:rPr>
          <w:rFonts w:ascii="Calibri" w:eastAsia="Arial" w:hAnsi="Arial" w:cs="Arial"/>
          <w:color w:val="0070C0"/>
          <w:sz w:val="44"/>
          <w:szCs w:val="44"/>
        </w:rPr>
        <w:t>Conseil d</w:t>
      </w:r>
      <w:r w:rsidRPr="188AC963">
        <w:rPr>
          <w:rFonts w:ascii="Calibri" w:eastAsia="Arial" w:hAnsi="Arial" w:cs="Arial"/>
          <w:color w:val="0070C0"/>
          <w:sz w:val="44"/>
          <w:szCs w:val="44"/>
        </w:rPr>
        <w:t>’</w:t>
      </w:r>
      <w:r w:rsidRPr="00A756D3">
        <w:rPr>
          <w:rFonts w:eastAsia="Arial" w:cstheme="minorHAnsi"/>
          <w:color w:val="0070C0"/>
          <w:sz w:val="44"/>
          <w:szCs w:val="44"/>
        </w:rPr>
        <w:t>é</w:t>
      </w:r>
      <w:r w:rsidRPr="188AC963">
        <w:rPr>
          <w:rFonts w:ascii="Calibri" w:eastAsia="Arial" w:hAnsi="Arial" w:cs="Arial"/>
          <w:color w:val="0070C0"/>
          <w:sz w:val="44"/>
          <w:szCs w:val="44"/>
        </w:rPr>
        <w:t>tablissement</w:t>
      </w:r>
    </w:p>
    <w:p w14:paraId="3CEE53D7" w14:textId="35CAC413" w:rsidR="00F16592" w:rsidRPr="00BF4B8D" w:rsidRDefault="00F16592" w:rsidP="00E614FF">
      <w:pPr>
        <w:pStyle w:val="Default"/>
        <w:jc w:val="center"/>
        <w:rPr>
          <w:rFonts w:asciiTheme="minorHAnsi" w:hAnsiTheme="minorHAnsi"/>
          <w:sz w:val="28"/>
          <w:szCs w:val="28"/>
        </w:rPr>
      </w:pPr>
    </w:p>
    <w:p w14:paraId="6260B0D1" w14:textId="77777777" w:rsidR="00E614FF" w:rsidRPr="002E21DD" w:rsidRDefault="00E26AE3" w:rsidP="00E614FF">
      <w:pPr>
        <w:jc w:val="center"/>
        <w:rPr>
          <w:rFonts w:cstheme="minorHAnsi"/>
          <w:b/>
          <w:bCs/>
          <w:color w:val="0070C0"/>
          <w:sz w:val="44"/>
          <w:szCs w:val="44"/>
        </w:rPr>
      </w:pPr>
      <w:r w:rsidRPr="002E21DD">
        <w:rPr>
          <w:rFonts w:cstheme="minorHAnsi"/>
          <w:b/>
          <w:bCs/>
          <w:noProof/>
          <w:color w:val="0070C0"/>
          <w:sz w:val="44"/>
          <w:szCs w:val="44"/>
          <w:lang w:eastAsia="fr-CA"/>
        </w:rPr>
        <w:drawing>
          <wp:anchor distT="0" distB="0" distL="114300" distR="114300" simplePos="0" relativeHeight="251659776" behindDoc="0" locked="0" layoutInCell="1" allowOverlap="1" wp14:anchorId="34153B35" wp14:editId="2B2C4D1E">
            <wp:simplePos x="0" y="0"/>
            <wp:positionH relativeFrom="margin">
              <wp:align>right</wp:align>
            </wp:positionH>
            <wp:positionV relativeFrom="paragraph">
              <wp:posOffset>3040844</wp:posOffset>
            </wp:positionV>
            <wp:extent cx="2016000" cy="910410"/>
            <wp:effectExtent l="0" t="0" r="3810" b="4445"/>
            <wp:wrapThrough wrapText="bothSides">
              <wp:wrapPolygon edited="0">
                <wp:start x="0" y="0"/>
                <wp:lineTo x="0" y="21253"/>
                <wp:lineTo x="21437" y="21253"/>
                <wp:lineTo x="21437"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6000" cy="910410"/>
                    </a:xfrm>
                    <a:prstGeom prst="rect">
                      <a:avLst/>
                    </a:prstGeom>
                    <a:noFill/>
                    <a:ln>
                      <a:noFill/>
                    </a:ln>
                  </pic:spPr>
                </pic:pic>
              </a:graphicData>
            </a:graphic>
            <wp14:sizeRelH relativeFrom="page">
              <wp14:pctWidth>0</wp14:pctWidth>
            </wp14:sizeRelH>
            <wp14:sizeRelV relativeFrom="page">
              <wp14:pctHeight>0</wp14:pctHeight>
            </wp14:sizeRelV>
          </wp:anchor>
        </w:drawing>
      </w:r>
      <w:r w:rsidR="00B1589E" w:rsidRPr="002E21DD">
        <w:rPr>
          <w:rFonts w:cstheme="minorHAnsi"/>
          <w:b/>
          <w:bCs/>
          <w:color w:val="0070C0"/>
          <w:sz w:val="44"/>
          <w:szCs w:val="44"/>
        </w:rPr>
        <w:t>École de l’Odyssée</w:t>
      </w:r>
    </w:p>
    <w:p w14:paraId="59CE4C8D" w14:textId="77777777" w:rsidR="00145C90" w:rsidRPr="002E21DD" w:rsidRDefault="00145C90" w:rsidP="00E614FF">
      <w:pPr>
        <w:jc w:val="center"/>
        <w:rPr>
          <w:rFonts w:cstheme="minorHAnsi"/>
          <w:b/>
          <w:bCs/>
          <w:color w:val="0070C0"/>
          <w:sz w:val="44"/>
          <w:szCs w:val="44"/>
        </w:rPr>
      </w:pPr>
    </w:p>
    <w:p w14:paraId="5C288261" w14:textId="07AEFF14" w:rsidR="00145C90" w:rsidRPr="002E21DD" w:rsidRDefault="00145C90" w:rsidP="00E614FF">
      <w:pPr>
        <w:jc w:val="center"/>
        <w:rPr>
          <w:rFonts w:cs="Arial"/>
          <w:i/>
          <w:iCs/>
          <w:color w:val="0070C0"/>
        </w:rPr>
        <w:sectPr w:rsidR="00145C90" w:rsidRPr="002E21DD" w:rsidSect="00A95B58">
          <w:pgSz w:w="12240" w:h="15840"/>
          <w:pgMar w:top="1418" w:right="1418" w:bottom="1418" w:left="1418" w:header="709" w:footer="709" w:gutter="0"/>
          <w:cols w:space="708"/>
          <w:docGrid w:linePitch="360"/>
        </w:sectPr>
      </w:pPr>
      <w:r w:rsidRPr="002E21DD">
        <w:rPr>
          <w:rFonts w:cstheme="minorHAnsi"/>
          <w:b/>
          <w:bCs/>
          <w:color w:val="0070C0"/>
          <w:sz w:val="44"/>
          <w:szCs w:val="44"/>
        </w:rPr>
        <w:t>2022-2023</w:t>
      </w:r>
    </w:p>
    <w:p w14:paraId="2C96D912" w14:textId="2A863513" w:rsidR="00EC12E5" w:rsidRDefault="00EC12E5" w:rsidP="00CB1CDB">
      <w:pPr>
        <w:pStyle w:val="Default"/>
        <w:spacing w:after="240"/>
        <w:jc w:val="both"/>
        <w:rPr>
          <w:rFonts w:asciiTheme="minorHAnsi" w:hAnsiTheme="minorHAnsi" w:cstheme="minorHAnsi"/>
          <w:b/>
          <w:bCs/>
          <w:color w:val="auto"/>
          <w:sz w:val="36"/>
          <w:szCs w:val="36"/>
          <w:u w:val="single"/>
        </w:rPr>
      </w:pPr>
      <w:r w:rsidRPr="00CB1CDB">
        <w:rPr>
          <w:rFonts w:asciiTheme="minorHAnsi" w:hAnsiTheme="minorHAnsi" w:cstheme="minorHAnsi"/>
          <w:b/>
          <w:bCs/>
          <w:color w:val="auto"/>
          <w:sz w:val="36"/>
          <w:szCs w:val="36"/>
          <w:u w:val="single"/>
        </w:rPr>
        <w:lastRenderedPageBreak/>
        <w:t xml:space="preserve">INSTRUCTIONS GÉNÉRALES </w:t>
      </w:r>
    </w:p>
    <w:p w14:paraId="79AEF29D" w14:textId="479E73A3" w:rsidR="00CB1CDB" w:rsidRDefault="00CB1CDB" w:rsidP="00CB1CDB">
      <w:pPr>
        <w:pStyle w:val="Default"/>
        <w:spacing w:after="240"/>
        <w:jc w:val="both"/>
        <w:rPr>
          <w:rFonts w:asciiTheme="minorHAnsi" w:hAnsiTheme="minorHAnsi" w:cstheme="minorHAnsi"/>
          <w:b/>
          <w:color w:val="auto"/>
          <w:sz w:val="36"/>
          <w:szCs w:val="36"/>
          <w:u w:val="single"/>
        </w:rPr>
      </w:pPr>
    </w:p>
    <w:p w14:paraId="24C6FEC5" w14:textId="01289B25" w:rsidR="00CB1CDB" w:rsidRDefault="00CB1CDB" w:rsidP="00CB1CDB">
      <w:pPr>
        <w:pStyle w:val="Default"/>
        <w:spacing w:after="240"/>
        <w:jc w:val="both"/>
        <w:rPr>
          <w:rFonts w:asciiTheme="minorHAnsi" w:hAnsiTheme="minorHAnsi" w:cstheme="minorHAnsi"/>
          <w:b/>
          <w:color w:val="auto"/>
          <w:sz w:val="36"/>
          <w:szCs w:val="36"/>
          <w:u w:val="single"/>
        </w:rPr>
      </w:pPr>
    </w:p>
    <w:p w14:paraId="0DD48A2D" w14:textId="77777777" w:rsidR="00CB1CDB" w:rsidRPr="00CB1CDB" w:rsidRDefault="00CB1CDB" w:rsidP="00CB1CDB">
      <w:pPr>
        <w:pStyle w:val="Default"/>
        <w:spacing w:after="240"/>
        <w:jc w:val="both"/>
        <w:rPr>
          <w:rFonts w:asciiTheme="minorHAnsi" w:hAnsiTheme="minorHAnsi" w:cstheme="minorHAnsi"/>
          <w:b/>
          <w:color w:val="auto"/>
          <w:sz w:val="36"/>
          <w:szCs w:val="36"/>
          <w:u w:val="single"/>
        </w:rPr>
      </w:pPr>
    </w:p>
    <w:p w14:paraId="45E8BA2C" w14:textId="769FA205" w:rsidR="006462A2" w:rsidRPr="00CB1CDB" w:rsidRDefault="00542999" w:rsidP="00CB1CDB">
      <w:pPr>
        <w:pStyle w:val="Default"/>
        <w:spacing w:after="240"/>
        <w:jc w:val="both"/>
        <w:rPr>
          <w:rFonts w:asciiTheme="minorHAnsi" w:eastAsia="Calibri" w:hAnsiTheme="minorHAnsi" w:cstheme="minorHAnsi"/>
          <w:iCs/>
          <w:color w:val="auto"/>
        </w:rPr>
      </w:pPr>
      <w:r w:rsidRPr="00CB1CDB">
        <w:rPr>
          <w:rFonts w:asciiTheme="minorHAnsi" w:hAnsiTheme="minorHAnsi" w:cstheme="minorHAnsi"/>
          <w:iCs/>
          <w:color w:val="auto"/>
        </w:rPr>
        <w:t>En vert</w:t>
      </w:r>
      <w:r w:rsidR="00CE7CB7" w:rsidRPr="00CB1CDB">
        <w:rPr>
          <w:rFonts w:asciiTheme="minorHAnsi" w:hAnsiTheme="minorHAnsi" w:cstheme="minorHAnsi"/>
          <w:iCs/>
          <w:color w:val="auto"/>
        </w:rPr>
        <w:t>u des</w:t>
      </w:r>
      <w:r w:rsidR="000E6613" w:rsidRPr="00CB1CDB">
        <w:rPr>
          <w:rFonts w:asciiTheme="minorHAnsi" w:hAnsiTheme="minorHAnsi" w:cstheme="minorHAnsi"/>
          <w:iCs/>
          <w:color w:val="auto"/>
        </w:rPr>
        <w:t xml:space="preserve"> articles 82 </w:t>
      </w:r>
      <w:r w:rsidR="00911FEC" w:rsidRPr="00CB1CDB" w:rsidDel="00A56F2F">
        <w:rPr>
          <w:rFonts w:asciiTheme="minorHAnsi" w:hAnsiTheme="minorHAnsi" w:cstheme="minorHAnsi"/>
          <w:iCs/>
          <w:color w:val="auto"/>
        </w:rPr>
        <w:t>et 110.4</w:t>
      </w:r>
      <w:r w:rsidR="00745D83" w:rsidRPr="00CB1CDB" w:rsidDel="00A56F2F">
        <w:rPr>
          <w:rFonts w:asciiTheme="minorHAnsi" w:hAnsiTheme="minorHAnsi" w:cstheme="minorHAnsi"/>
          <w:iCs/>
          <w:color w:val="auto"/>
        </w:rPr>
        <w:t xml:space="preserve"> de la</w:t>
      </w:r>
      <w:r w:rsidR="00BC52CB" w:rsidRPr="00CB1CDB" w:rsidDel="00A56F2F">
        <w:rPr>
          <w:rFonts w:asciiTheme="minorHAnsi" w:hAnsiTheme="minorHAnsi" w:cstheme="minorHAnsi"/>
          <w:iCs/>
          <w:color w:val="auto"/>
        </w:rPr>
        <w:t xml:space="preserve"> </w:t>
      </w:r>
      <w:r w:rsidR="000E6613" w:rsidRPr="00CB1CDB">
        <w:rPr>
          <w:rFonts w:asciiTheme="minorHAnsi" w:hAnsiTheme="minorHAnsi" w:cstheme="minorHAnsi"/>
          <w:color w:val="auto"/>
        </w:rPr>
        <w:t>Loi</w:t>
      </w:r>
      <w:r w:rsidR="00745D83" w:rsidRPr="00CB1CDB" w:rsidDel="00A56F2F">
        <w:rPr>
          <w:rFonts w:asciiTheme="minorHAnsi" w:hAnsiTheme="minorHAnsi" w:cstheme="minorHAnsi"/>
          <w:color w:val="auto"/>
        </w:rPr>
        <w:t xml:space="preserve"> sur l’instruction publique</w:t>
      </w:r>
      <w:r w:rsidR="000A291C" w:rsidRPr="00CB1CDB">
        <w:rPr>
          <w:rFonts w:asciiTheme="minorHAnsi" w:hAnsiTheme="minorHAnsi" w:cstheme="minorHAnsi"/>
          <w:iCs/>
          <w:color w:val="auto"/>
        </w:rPr>
        <w:t xml:space="preserve"> (LIP)</w:t>
      </w:r>
      <w:r w:rsidR="00BC52CB" w:rsidRPr="00CB1CDB">
        <w:rPr>
          <w:rFonts w:asciiTheme="minorHAnsi" w:hAnsiTheme="minorHAnsi" w:cstheme="minorHAnsi"/>
          <w:iCs/>
          <w:color w:val="auto"/>
        </w:rPr>
        <w:t>,</w:t>
      </w:r>
      <w:r w:rsidR="00BC4FDC" w:rsidRPr="00CB1CDB">
        <w:rPr>
          <w:rFonts w:asciiTheme="minorHAnsi" w:hAnsiTheme="minorHAnsi" w:cstheme="minorHAnsi"/>
          <w:iCs/>
          <w:color w:val="auto"/>
        </w:rPr>
        <w:t xml:space="preserve"> le ra</w:t>
      </w:r>
      <w:r w:rsidR="188AC963" w:rsidRPr="00CB1CDB">
        <w:rPr>
          <w:rFonts w:asciiTheme="minorHAnsi" w:hAnsiTheme="minorHAnsi" w:cstheme="minorHAnsi"/>
          <w:iCs/>
          <w:color w:val="auto"/>
        </w:rPr>
        <w:t xml:space="preserve">pport annuel </w:t>
      </w:r>
      <w:r w:rsidR="00347ECB" w:rsidRPr="00CB1CDB">
        <w:rPr>
          <w:rFonts w:asciiTheme="minorHAnsi" w:hAnsiTheme="minorHAnsi" w:cstheme="minorHAnsi"/>
          <w:iCs/>
          <w:color w:val="auto"/>
        </w:rPr>
        <w:t>(RA)</w:t>
      </w:r>
      <w:r w:rsidR="00593D1F" w:rsidRPr="00CB1CDB">
        <w:rPr>
          <w:rFonts w:asciiTheme="minorHAnsi" w:hAnsiTheme="minorHAnsi" w:cstheme="minorHAnsi"/>
          <w:iCs/>
          <w:color w:val="auto"/>
        </w:rPr>
        <w:t xml:space="preserve"> </w:t>
      </w:r>
      <w:r w:rsidR="188AC963" w:rsidRPr="00CB1CDB">
        <w:rPr>
          <w:rFonts w:asciiTheme="minorHAnsi" w:hAnsiTheme="minorHAnsi" w:cstheme="minorHAnsi"/>
          <w:iCs/>
          <w:color w:val="auto"/>
        </w:rPr>
        <w:t xml:space="preserve">du conseil d’établissement </w:t>
      </w:r>
      <w:r w:rsidR="0057081B" w:rsidRPr="00CB1CDB">
        <w:rPr>
          <w:rFonts w:asciiTheme="minorHAnsi" w:hAnsiTheme="minorHAnsi" w:cstheme="minorHAnsi"/>
          <w:iCs/>
          <w:color w:val="auto"/>
        </w:rPr>
        <w:t xml:space="preserve">dresse </w:t>
      </w:r>
      <w:r w:rsidR="188AC963" w:rsidRPr="00CB1CDB">
        <w:rPr>
          <w:rFonts w:asciiTheme="minorHAnsi" w:hAnsiTheme="minorHAnsi" w:cstheme="minorHAnsi"/>
          <w:iCs/>
          <w:color w:val="auto"/>
        </w:rPr>
        <w:t>le bilan de</w:t>
      </w:r>
      <w:r w:rsidR="00264122" w:rsidRPr="00CB1CDB">
        <w:rPr>
          <w:rFonts w:asciiTheme="minorHAnsi" w:hAnsiTheme="minorHAnsi" w:cstheme="minorHAnsi"/>
          <w:iCs/>
          <w:color w:val="auto"/>
        </w:rPr>
        <w:t xml:space="preserve"> ses </w:t>
      </w:r>
      <w:r w:rsidR="188AC963" w:rsidRPr="00CB1CDB">
        <w:rPr>
          <w:rFonts w:asciiTheme="minorHAnsi" w:hAnsiTheme="minorHAnsi" w:cstheme="minorHAnsi"/>
          <w:iCs/>
          <w:color w:val="auto"/>
        </w:rPr>
        <w:t xml:space="preserve">activités </w:t>
      </w:r>
      <w:r w:rsidR="00005957" w:rsidRPr="00CB1CDB">
        <w:rPr>
          <w:rFonts w:asciiTheme="minorHAnsi" w:hAnsiTheme="minorHAnsi" w:cstheme="minorHAnsi"/>
          <w:iCs/>
          <w:color w:val="auto"/>
        </w:rPr>
        <w:t>en présentant notamment les décisions</w:t>
      </w:r>
      <w:r w:rsidR="00005957" w:rsidRPr="00CB1CDB">
        <w:rPr>
          <w:rFonts w:asciiTheme="minorHAnsi" w:eastAsia="Calibri" w:hAnsiTheme="minorHAnsi" w:cstheme="minorHAnsi"/>
          <w:iCs/>
          <w:color w:val="auto"/>
        </w:rPr>
        <w:t xml:space="preserve"> </w:t>
      </w:r>
      <w:r w:rsidR="00F6071D" w:rsidRPr="00CB1CDB">
        <w:rPr>
          <w:rFonts w:asciiTheme="minorHAnsi" w:eastAsia="Calibri" w:hAnsiTheme="minorHAnsi" w:cstheme="minorHAnsi"/>
          <w:iCs/>
          <w:color w:val="auto"/>
        </w:rPr>
        <w:t>prises par le conseil</w:t>
      </w:r>
      <w:r w:rsidR="00413477" w:rsidRPr="00CB1CDB">
        <w:rPr>
          <w:rFonts w:asciiTheme="minorHAnsi" w:eastAsia="Calibri" w:hAnsiTheme="minorHAnsi" w:cstheme="minorHAnsi"/>
          <w:iCs/>
          <w:color w:val="auto"/>
        </w:rPr>
        <w:t xml:space="preserve"> </w:t>
      </w:r>
      <w:r w:rsidR="00EC74BB" w:rsidRPr="00CB1CDB">
        <w:rPr>
          <w:rFonts w:asciiTheme="minorHAnsi" w:eastAsia="Calibri" w:hAnsiTheme="minorHAnsi" w:cstheme="minorHAnsi"/>
          <w:iCs/>
          <w:color w:val="auto"/>
        </w:rPr>
        <w:t>en application de cette loi et les résultats obtenus au terme de ces activités</w:t>
      </w:r>
      <w:r w:rsidR="00DF1300" w:rsidRPr="00CB1CDB">
        <w:rPr>
          <w:rFonts w:asciiTheme="minorHAnsi" w:eastAsia="Calibri" w:hAnsiTheme="minorHAnsi" w:cstheme="minorHAnsi"/>
          <w:iCs/>
          <w:color w:val="auto"/>
        </w:rPr>
        <w:t>.</w:t>
      </w:r>
      <w:r w:rsidR="00BE4537" w:rsidRPr="00CB1CDB">
        <w:rPr>
          <w:rFonts w:asciiTheme="minorHAnsi" w:eastAsia="Calibri" w:hAnsiTheme="minorHAnsi" w:cstheme="minorHAnsi"/>
          <w:iCs/>
          <w:color w:val="auto"/>
        </w:rPr>
        <w:t xml:space="preserve"> </w:t>
      </w:r>
    </w:p>
    <w:p w14:paraId="4579A961" w14:textId="44153892" w:rsidR="006462A2" w:rsidRPr="00CB1CDB" w:rsidRDefault="00FA2F2A" w:rsidP="00CB1CDB">
      <w:pPr>
        <w:pStyle w:val="Default"/>
        <w:spacing w:after="240"/>
        <w:jc w:val="both"/>
        <w:rPr>
          <w:rFonts w:asciiTheme="minorHAnsi" w:hAnsiTheme="minorHAnsi" w:cstheme="minorHAnsi"/>
          <w:iCs/>
          <w:color w:val="auto"/>
        </w:rPr>
      </w:pPr>
      <w:r w:rsidRPr="00CB1CDB">
        <w:rPr>
          <w:rFonts w:asciiTheme="minorHAnsi" w:hAnsiTheme="minorHAnsi" w:cstheme="minorHAnsi"/>
          <w:iCs/>
          <w:color w:val="auto"/>
        </w:rPr>
        <w:t>C</w:t>
      </w:r>
      <w:r w:rsidR="006462A2" w:rsidRPr="00CB1CDB">
        <w:rPr>
          <w:rFonts w:asciiTheme="minorHAnsi" w:hAnsiTheme="minorHAnsi" w:cstheme="minorHAnsi"/>
          <w:iCs/>
          <w:color w:val="auto"/>
        </w:rPr>
        <w:t>onformément à l’article 457.6 de la LIP, le ministre peut, par règlement, prévoir les renseignement</w:t>
      </w:r>
      <w:r w:rsidR="00024BEE" w:rsidRPr="00CB1CDB">
        <w:rPr>
          <w:rFonts w:asciiTheme="minorHAnsi" w:hAnsiTheme="minorHAnsi" w:cstheme="minorHAnsi"/>
          <w:iCs/>
          <w:color w:val="auto"/>
        </w:rPr>
        <w:t>s</w:t>
      </w:r>
      <w:r w:rsidR="006462A2" w:rsidRPr="00CB1CDB">
        <w:rPr>
          <w:rFonts w:asciiTheme="minorHAnsi" w:hAnsiTheme="minorHAnsi" w:cstheme="minorHAnsi"/>
          <w:iCs/>
          <w:color w:val="auto"/>
        </w:rPr>
        <w:t xml:space="preserve"> que doit contenir le </w:t>
      </w:r>
      <w:r w:rsidR="00FF38E6" w:rsidRPr="00CB1CDB">
        <w:rPr>
          <w:rFonts w:asciiTheme="minorHAnsi" w:hAnsiTheme="minorHAnsi" w:cstheme="minorHAnsi"/>
          <w:iCs/>
          <w:color w:val="auto"/>
        </w:rPr>
        <w:t>RA</w:t>
      </w:r>
      <w:r w:rsidR="006462A2" w:rsidRPr="00CB1CDB">
        <w:rPr>
          <w:rFonts w:asciiTheme="minorHAnsi" w:hAnsiTheme="minorHAnsi" w:cstheme="minorHAnsi"/>
          <w:iCs/>
          <w:color w:val="auto"/>
        </w:rPr>
        <w:t xml:space="preserve"> d’un conseil d’établissement ainsi que la forme de ce rapport.</w:t>
      </w:r>
      <w:r w:rsidR="00325657" w:rsidRPr="00CB1CDB">
        <w:rPr>
          <w:rFonts w:asciiTheme="minorHAnsi" w:hAnsiTheme="minorHAnsi" w:cstheme="minorHAnsi"/>
          <w:iCs/>
          <w:color w:val="auto"/>
        </w:rPr>
        <w:t xml:space="preserve"> Les </w:t>
      </w:r>
      <w:r w:rsidR="00D873C1" w:rsidRPr="00CB1CDB">
        <w:rPr>
          <w:rFonts w:asciiTheme="minorHAnsi" w:hAnsiTheme="minorHAnsi" w:cstheme="minorHAnsi"/>
          <w:iCs/>
          <w:color w:val="auto"/>
        </w:rPr>
        <w:t>établissement</w:t>
      </w:r>
      <w:r w:rsidR="007D7084" w:rsidRPr="00CB1CDB">
        <w:rPr>
          <w:rFonts w:asciiTheme="minorHAnsi" w:hAnsiTheme="minorHAnsi" w:cstheme="minorHAnsi"/>
          <w:iCs/>
          <w:color w:val="auto"/>
        </w:rPr>
        <w:t>s</w:t>
      </w:r>
      <w:r w:rsidR="00240EEA" w:rsidRPr="00CB1CDB">
        <w:rPr>
          <w:rFonts w:asciiTheme="minorHAnsi" w:hAnsiTheme="minorHAnsi" w:cstheme="minorHAnsi"/>
          <w:iCs/>
          <w:color w:val="auto"/>
        </w:rPr>
        <w:t xml:space="preserve"> visé</w:t>
      </w:r>
      <w:r w:rsidR="00D956EB" w:rsidRPr="00CB1CDB">
        <w:rPr>
          <w:rFonts w:asciiTheme="minorHAnsi" w:hAnsiTheme="minorHAnsi" w:cstheme="minorHAnsi"/>
          <w:iCs/>
          <w:color w:val="auto"/>
        </w:rPr>
        <w:t xml:space="preserve">s </w:t>
      </w:r>
      <w:r w:rsidR="002D4A19" w:rsidRPr="00CB1CDB">
        <w:rPr>
          <w:rFonts w:asciiTheme="minorHAnsi" w:hAnsiTheme="minorHAnsi" w:cstheme="minorHAnsi"/>
          <w:iCs/>
          <w:color w:val="auto"/>
        </w:rPr>
        <w:t xml:space="preserve">doivent utiliser le présent </w:t>
      </w:r>
      <w:r w:rsidR="000C7D19" w:rsidRPr="00CB1CDB">
        <w:rPr>
          <w:rFonts w:asciiTheme="minorHAnsi" w:hAnsiTheme="minorHAnsi" w:cstheme="minorHAnsi"/>
          <w:iCs/>
          <w:color w:val="auto"/>
        </w:rPr>
        <w:t>gabarit</w:t>
      </w:r>
      <w:r w:rsidR="004F5FC3" w:rsidRPr="00CB1CDB">
        <w:rPr>
          <w:rFonts w:asciiTheme="minorHAnsi" w:hAnsiTheme="minorHAnsi" w:cstheme="minorHAnsi"/>
          <w:iCs/>
          <w:color w:val="auto"/>
        </w:rPr>
        <w:t>.</w:t>
      </w:r>
    </w:p>
    <w:p w14:paraId="6AE25774" w14:textId="6E9BB36A" w:rsidR="00EC12E5" w:rsidRPr="00CB1CDB" w:rsidRDefault="00BE4537" w:rsidP="00CB1CDB">
      <w:pPr>
        <w:pStyle w:val="Default"/>
        <w:spacing w:after="240"/>
        <w:jc w:val="both"/>
        <w:rPr>
          <w:rFonts w:asciiTheme="minorHAnsi" w:eastAsiaTheme="minorEastAsia" w:hAnsiTheme="minorHAnsi" w:cstheme="minorHAnsi"/>
          <w:iCs/>
          <w:color w:val="auto"/>
        </w:rPr>
      </w:pPr>
      <w:r w:rsidRPr="00CB1CDB">
        <w:rPr>
          <w:rFonts w:asciiTheme="minorHAnsi" w:eastAsia="Calibri" w:hAnsiTheme="minorHAnsi" w:cstheme="minorHAnsi"/>
          <w:iCs/>
          <w:color w:val="auto"/>
        </w:rPr>
        <w:t xml:space="preserve">En vertu </w:t>
      </w:r>
      <w:r w:rsidR="0079078D" w:rsidRPr="00CB1CDB">
        <w:rPr>
          <w:rFonts w:asciiTheme="minorHAnsi" w:eastAsia="Calibri" w:hAnsiTheme="minorHAnsi" w:cstheme="minorHAnsi"/>
          <w:iCs/>
          <w:color w:val="auto"/>
        </w:rPr>
        <w:t xml:space="preserve">de l’article 82 de la </w:t>
      </w:r>
      <w:r w:rsidR="0003334C" w:rsidRPr="00CB1CDB">
        <w:rPr>
          <w:rFonts w:asciiTheme="minorHAnsi" w:eastAsia="Calibri" w:hAnsiTheme="minorHAnsi" w:cstheme="minorHAnsi"/>
          <w:iCs/>
          <w:color w:val="auto"/>
        </w:rPr>
        <w:t>LIP</w:t>
      </w:r>
      <w:r w:rsidR="00B64E2E" w:rsidRPr="00CB1CDB">
        <w:rPr>
          <w:rFonts w:asciiTheme="minorHAnsi" w:eastAsia="Calibri" w:hAnsiTheme="minorHAnsi" w:cstheme="minorHAnsi"/>
          <w:iCs/>
          <w:color w:val="auto"/>
        </w:rPr>
        <w:t xml:space="preserve">, </w:t>
      </w:r>
      <w:r w:rsidR="00CC4F05" w:rsidRPr="00CB1CDB">
        <w:rPr>
          <w:rFonts w:asciiTheme="minorHAnsi" w:eastAsia="Calibri" w:hAnsiTheme="minorHAnsi" w:cstheme="minorHAnsi"/>
          <w:iCs/>
          <w:color w:val="auto"/>
        </w:rPr>
        <w:t xml:space="preserve">le conseil d’établissement </w:t>
      </w:r>
      <w:r w:rsidR="00682EC2" w:rsidRPr="00CB1CDB">
        <w:rPr>
          <w:rFonts w:asciiTheme="minorHAnsi" w:eastAsia="Calibri" w:hAnsiTheme="minorHAnsi" w:cstheme="minorHAnsi"/>
          <w:iCs/>
          <w:color w:val="auto"/>
        </w:rPr>
        <w:t>tran</w:t>
      </w:r>
      <w:r w:rsidR="004028AD" w:rsidRPr="00CB1CDB">
        <w:rPr>
          <w:rFonts w:asciiTheme="minorHAnsi" w:eastAsia="Calibri" w:hAnsiTheme="minorHAnsi" w:cstheme="minorHAnsi"/>
          <w:iCs/>
          <w:color w:val="auto"/>
        </w:rPr>
        <w:t xml:space="preserve">smet une copie </w:t>
      </w:r>
      <w:r w:rsidR="001545DA" w:rsidRPr="00CB1CDB">
        <w:rPr>
          <w:rFonts w:asciiTheme="minorHAnsi" w:eastAsia="Calibri" w:hAnsiTheme="minorHAnsi" w:cstheme="minorHAnsi"/>
          <w:iCs/>
          <w:color w:val="auto"/>
        </w:rPr>
        <w:t xml:space="preserve">de son </w:t>
      </w:r>
      <w:r w:rsidR="002C1E6D" w:rsidRPr="00CB1CDB">
        <w:rPr>
          <w:rFonts w:asciiTheme="minorHAnsi" w:eastAsia="Calibri" w:hAnsiTheme="minorHAnsi" w:cstheme="minorHAnsi"/>
          <w:iCs/>
          <w:color w:val="auto"/>
        </w:rPr>
        <w:t>RA</w:t>
      </w:r>
      <w:r w:rsidR="001545DA" w:rsidRPr="00CB1CDB">
        <w:rPr>
          <w:rFonts w:asciiTheme="minorHAnsi" w:eastAsia="Calibri" w:hAnsiTheme="minorHAnsi" w:cstheme="minorHAnsi"/>
          <w:iCs/>
          <w:color w:val="auto"/>
        </w:rPr>
        <w:t xml:space="preserve"> au centre de service</w:t>
      </w:r>
      <w:r w:rsidR="00024BEE" w:rsidRPr="00CB1CDB">
        <w:rPr>
          <w:rFonts w:asciiTheme="minorHAnsi" w:eastAsia="Calibri" w:hAnsiTheme="minorHAnsi" w:cstheme="minorHAnsi"/>
          <w:iCs/>
          <w:color w:val="auto"/>
        </w:rPr>
        <w:t>s</w:t>
      </w:r>
      <w:r w:rsidR="001545DA" w:rsidRPr="00CB1CDB">
        <w:rPr>
          <w:rFonts w:asciiTheme="minorHAnsi" w:eastAsia="Calibri" w:hAnsiTheme="minorHAnsi" w:cstheme="minorHAnsi"/>
          <w:iCs/>
          <w:color w:val="auto"/>
        </w:rPr>
        <w:t xml:space="preserve"> </w:t>
      </w:r>
      <w:r w:rsidR="00320EAD" w:rsidRPr="00CB1CDB">
        <w:rPr>
          <w:rFonts w:asciiTheme="minorHAnsi" w:eastAsia="Calibri" w:hAnsiTheme="minorHAnsi" w:cstheme="minorHAnsi"/>
          <w:iCs/>
          <w:color w:val="auto"/>
        </w:rPr>
        <w:t>scolaire</w:t>
      </w:r>
      <w:r w:rsidR="006B3D5F" w:rsidRPr="00CB1CDB">
        <w:rPr>
          <w:rFonts w:asciiTheme="minorHAnsi" w:eastAsia="Calibri" w:hAnsiTheme="minorHAnsi" w:cstheme="minorHAnsi"/>
          <w:iCs/>
          <w:color w:val="auto"/>
        </w:rPr>
        <w:t>.</w:t>
      </w:r>
    </w:p>
    <w:p w14:paraId="353B6E39" w14:textId="546A3113" w:rsidR="00221305" w:rsidRPr="00CB1CDB" w:rsidRDefault="00267D04" w:rsidP="00CB1CDB">
      <w:pPr>
        <w:pStyle w:val="Default"/>
        <w:spacing w:after="240"/>
        <w:jc w:val="both"/>
        <w:rPr>
          <w:rFonts w:asciiTheme="minorHAnsi" w:hAnsiTheme="minorHAnsi" w:cstheme="minorHAnsi"/>
          <w:bCs/>
          <w:iCs/>
          <w:color w:val="auto"/>
        </w:rPr>
      </w:pPr>
      <w:r w:rsidRPr="00CB1CDB">
        <w:rPr>
          <w:rFonts w:asciiTheme="minorHAnsi" w:hAnsiTheme="minorHAnsi" w:cstheme="minorHAnsi"/>
          <w:bCs/>
          <w:iCs/>
          <w:color w:val="auto"/>
        </w:rPr>
        <w:t>Présentation à la population</w:t>
      </w:r>
    </w:p>
    <w:p w14:paraId="7B53FC87" w14:textId="5FE57707" w:rsidR="0054170C" w:rsidRPr="00CB1CDB" w:rsidRDefault="004F5FC3" w:rsidP="00CB1CDB">
      <w:pPr>
        <w:pStyle w:val="Default"/>
        <w:spacing w:after="480"/>
        <w:jc w:val="both"/>
        <w:rPr>
          <w:rFonts w:asciiTheme="minorHAnsi" w:hAnsiTheme="minorHAnsi" w:cstheme="minorHAnsi"/>
          <w:bCs/>
          <w:iCs/>
          <w:color w:val="auto"/>
        </w:rPr>
      </w:pPr>
      <w:r w:rsidRPr="00CB1CDB">
        <w:rPr>
          <w:rFonts w:asciiTheme="minorHAnsi" w:eastAsiaTheme="minorEastAsia" w:hAnsiTheme="minorHAnsi" w:cstheme="minorHAnsi"/>
          <w:iCs/>
          <w:color w:val="auto"/>
        </w:rPr>
        <w:t>Confo</w:t>
      </w:r>
      <w:r w:rsidR="00052ED9" w:rsidRPr="00CB1CDB">
        <w:rPr>
          <w:rFonts w:asciiTheme="minorHAnsi" w:eastAsiaTheme="minorEastAsia" w:hAnsiTheme="minorHAnsi" w:cstheme="minorHAnsi"/>
          <w:iCs/>
          <w:color w:val="auto"/>
        </w:rPr>
        <w:t>rmément à l’article</w:t>
      </w:r>
      <w:r w:rsidR="00915FE9" w:rsidRPr="00CB1CDB">
        <w:rPr>
          <w:rFonts w:asciiTheme="minorHAnsi" w:eastAsiaTheme="minorEastAsia" w:hAnsiTheme="minorHAnsi" w:cstheme="minorHAnsi"/>
          <w:iCs/>
          <w:color w:val="auto"/>
        </w:rPr>
        <w:t xml:space="preserve"> 83</w:t>
      </w:r>
      <w:r w:rsidR="00024BEE" w:rsidRPr="00CB1CDB">
        <w:rPr>
          <w:rFonts w:asciiTheme="minorHAnsi" w:eastAsiaTheme="minorEastAsia" w:hAnsiTheme="minorHAnsi" w:cstheme="minorHAnsi"/>
          <w:iCs/>
          <w:color w:val="auto"/>
        </w:rPr>
        <w:t xml:space="preserve"> de la LIP</w:t>
      </w:r>
      <w:r w:rsidR="003260A7" w:rsidRPr="00CB1CDB">
        <w:rPr>
          <w:rFonts w:asciiTheme="minorHAnsi" w:eastAsiaTheme="minorEastAsia" w:hAnsiTheme="minorHAnsi" w:cstheme="minorHAnsi"/>
          <w:iCs/>
          <w:color w:val="auto"/>
        </w:rPr>
        <w:t xml:space="preserve">, </w:t>
      </w:r>
      <w:r w:rsidR="00172CEC" w:rsidRPr="00CB1CDB">
        <w:rPr>
          <w:rFonts w:asciiTheme="minorHAnsi" w:eastAsiaTheme="minorEastAsia" w:hAnsiTheme="minorHAnsi" w:cstheme="minorHAnsi"/>
          <w:iCs/>
          <w:color w:val="auto"/>
        </w:rPr>
        <w:t>le conseil d’établissement</w:t>
      </w:r>
      <w:r w:rsidR="00B906B7" w:rsidRPr="00CB1CDB">
        <w:rPr>
          <w:rFonts w:asciiTheme="minorHAnsi" w:eastAsiaTheme="minorEastAsia" w:hAnsiTheme="minorHAnsi" w:cstheme="minorHAnsi"/>
          <w:iCs/>
          <w:color w:val="auto"/>
        </w:rPr>
        <w:t xml:space="preserve"> informe </w:t>
      </w:r>
      <w:r w:rsidR="00365D3D" w:rsidRPr="00CB1CDB">
        <w:rPr>
          <w:rFonts w:asciiTheme="minorHAnsi" w:eastAsiaTheme="minorEastAsia" w:hAnsiTheme="minorHAnsi" w:cstheme="minorHAnsi"/>
          <w:iCs/>
          <w:color w:val="auto"/>
        </w:rPr>
        <w:t xml:space="preserve">annuellement les parents </w:t>
      </w:r>
      <w:r w:rsidR="004D264F" w:rsidRPr="00CB1CDB">
        <w:rPr>
          <w:rFonts w:asciiTheme="minorHAnsi" w:eastAsiaTheme="minorEastAsia" w:hAnsiTheme="minorHAnsi" w:cstheme="minorHAnsi"/>
          <w:iCs/>
          <w:color w:val="auto"/>
        </w:rPr>
        <w:t>ainsi que la communauté</w:t>
      </w:r>
      <w:r w:rsidR="00A13446" w:rsidRPr="00CB1CDB">
        <w:rPr>
          <w:rFonts w:asciiTheme="minorHAnsi" w:eastAsiaTheme="minorEastAsia" w:hAnsiTheme="minorHAnsi" w:cstheme="minorHAnsi"/>
          <w:iCs/>
          <w:color w:val="auto"/>
        </w:rPr>
        <w:t xml:space="preserve"> que sert l’école</w:t>
      </w:r>
      <w:r w:rsidR="001933F4" w:rsidRPr="00CB1CDB">
        <w:rPr>
          <w:rFonts w:asciiTheme="minorHAnsi" w:eastAsiaTheme="minorEastAsia" w:hAnsiTheme="minorHAnsi" w:cstheme="minorHAnsi"/>
          <w:iCs/>
          <w:color w:val="auto"/>
        </w:rPr>
        <w:t xml:space="preserve"> des services </w:t>
      </w:r>
      <w:r w:rsidR="002609BB" w:rsidRPr="00CB1CDB">
        <w:rPr>
          <w:rFonts w:asciiTheme="minorHAnsi" w:eastAsiaTheme="minorEastAsia" w:hAnsiTheme="minorHAnsi" w:cstheme="minorHAnsi"/>
          <w:iCs/>
          <w:color w:val="auto"/>
        </w:rPr>
        <w:t>qu’elle offre</w:t>
      </w:r>
      <w:r w:rsidR="006732EA" w:rsidRPr="00CB1CDB">
        <w:rPr>
          <w:rFonts w:asciiTheme="minorHAnsi" w:eastAsiaTheme="minorEastAsia" w:hAnsiTheme="minorHAnsi" w:cstheme="minorHAnsi"/>
          <w:iCs/>
          <w:color w:val="auto"/>
        </w:rPr>
        <w:t xml:space="preserve"> et leur rend compte </w:t>
      </w:r>
      <w:r w:rsidR="00E05390" w:rsidRPr="00CB1CDB">
        <w:rPr>
          <w:rFonts w:asciiTheme="minorHAnsi" w:eastAsiaTheme="minorEastAsia" w:hAnsiTheme="minorHAnsi" w:cstheme="minorHAnsi"/>
          <w:iCs/>
          <w:color w:val="auto"/>
        </w:rPr>
        <w:t>de leur qualité</w:t>
      </w:r>
      <w:r w:rsidR="00621487" w:rsidRPr="00CB1CDB">
        <w:rPr>
          <w:rFonts w:asciiTheme="minorHAnsi" w:eastAsiaTheme="minorEastAsia" w:hAnsiTheme="minorHAnsi" w:cstheme="minorHAnsi"/>
          <w:iCs/>
          <w:color w:val="auto"/>
        </w:rPr>
        <w:t xml:space="preserve">. </w:t>
      </w:r>
      <w:r w:rsidR="00DB0014" w:rsidRPr="00CB1CDB">
        <w:rPr>
          <w:rFonts w:asciiTheme="minorHAnsi" w:eastAsiaTheme="minorEastAsia" w:hAnsiTheme="minorHAnsi" w:cstheme="minorHAnsi"/>
          <w:iCs/>
          <w:color w:val="auto"/>
        </w:rPr>
        <w:t xml:space="preserve">Il est suggéré </w:t>
      </w:r>
      <w:r w:rsidR="002D234F" w:rsidRPr="00CB1CDB">
        <w:rPr>
          <w:rFonts w:asciiTheme="minorHAnsi" w:eastAsiaTheme="minorEastAsia" w:hAnsiTheme="minorHAnsi" w:cstheme="minorHAnsi"/>
          <w:iCs/>
          <w:color w:val="auto"/>
        </w:rPr>
        <w:t>de déposer</w:t>
      </w:r>
      <w:r w:rsidR="00DB0014" w:rsidRPr="00CB1CDB">
        <w:rPr>
          <w:rFonts w:asciiTheme="minorHAnsi" w:eastAsiaTheme="minorEastAsia" w:hAnsiTheme="minorHAnsi" w:cstheme="minorHAnsi"/>
          <w:iCs/>
          <w:color w:val="auto"/>
        </w:rPr>
        <w:t xml:space="preserve"> le rapport annuel </w:t>
      </w:r>
      <w:r w:rsidR="001E1669" w:rsidRPr="00CB1CDB">
        <w:rPr>
          <w:rFonts w:asciiTheme="minorHAnsi" w:eastAsiaTheme="minorEastAsia" w:hAnsiTheme="minorHAnsi" w:cstheme="minorHAnsi"/>
          <w:iCs/>
          <w:color w:val="auto"/>
        </w:rPr>
        <w:t>sur l</w:t>
      </w:r>
      <w:r w:rsidR="002D234F" w:rsidRPr="00CB1CDB">
        <w:rPr>
          <w:rFonts w:asciiTheme="minorHAnsi" w:eastAsiaTheme="minorEastAsia" w:hAnsiTheme="minorHAnsi" w:cstheme="minorHAnsi"/>
          <w:iCs/>
          <w:color w:val="auto"/>
        </w:rPr>
        <w:t>a page</w:t>
      </w:r>
      <w:r w:rsidR="005D56B2" w:rsidRPr="00CB1CDB">
        <w:rPr>
          <w:rFonts w:asciiTheme="minorHAnsi" w:eastAsiaTheme="minorEastAsia" w:hAnsiTheme="minorHAnsi" w:cstheme="minorHAnsi"/>
          <w:iCs/>
          <w:color w:val="auto"/>
        </w:rPr>
        <w:t xml:space="preserve"> Web de l’établissement.</w:t>
      </w:r>
    </w:p>
    <w:p w14:paraId="74FBA50D" w14:textId="4EDED389" w:rsidR="00387B69" w:rsidRPr="00AD4903" w:rsidRDefault="00387B69">
      <w:pPr>
        <w:rPr>
          <w:rFonts w:ascii="Calibri" w:eastAsia="Calibri" w:hAnsi="Calibri" w:cs="Calibri"/>
          <w:sz w:val="25"/>
          <w:szCs w:val="25"/>
        </w:rPr>
      </w:pPr>
      <w:r>
        <w:rPr>
          <w:rFonts w:ascii="Calibri" w:eastAsia="Calibri" w:hAnsi="Calibri" w:cs="Calibri"/>
          <w:color w:val="2F5496"/>
          <w:sz w:val="25"/>
          <w:szCs w:val="25"/>
        </w:rPr>
        <w:br w:type="page"/>
      </w:r>
    </w:p>
    <w:p w14:paraId="6DD8FD94" w14:textId="6694C94E" w:rsidR="00436B76" w:rsidRPr="00CB1CDB" w:rsidRDefault="006006BB" w:rsidP="697052A2">
      <w:pPr>
        <w:pStyle w:val="Default"/>
        <w:rPr>
          <w:rFonts w:ascii="Calibri" w:eastAsia="Calibri" w:hAnsi="Calibri" w:cs="Calibri"/>
          <w:b/>
          <w:color w:val="2F5496"/>
          <w:sz w:val="25"/>
          <w:szCs w:val="25"/>
        </w:rPr>
      </w:pPr>
      <w:r w:rsidRPr="00CB1CDB">
        <w:rPr>
          <w:rFonts w:ascii="Calibri" w:eastAsia="Calibri" w:hAnsi="Calibri" w:cs="Calibri"/>
          <w:b/>
          <w:color w:val="2F5496"/>
          <w:sz w:val="25"/>
          <w:szCs w:val="25"/>
        </w:rPr>
        <w:lastRenderedPageBreak/>
        <w:t>MESSAGE DE LA PRÉSIDENCE</w:t>
      </w:r>
    </w:p>
    <w:p w14:paraId="388505E3" w14:textId="434E7E67" w:rsidR="00436B76" w:rsidRPr="00CB1CDB" w:rsidRDefault="00436B76" w:rsidP="002D7973">
      <w:pPr>
        <w:spacing w:before="6" w:after="240"/>
        <w:rPr>
          <w:rFonts w:ascii="Calibri"/>
          <w:b/>
          <w:sz w:val="25"/>
        </w:rPr>
      </w:pPr>
      <w:proofErr w:type="gramStart"/>
      <w:r w:rsidRPr="00CB1CDB">
        <w:rPr>
          <w:rFonts w:ascii="Calibri"/>
          <w:b/>
          <w:color w:val="2F5496"/>
          <w:sz w:val="25"/>
        </w:rPr>
        <w:t>du</w:t>
      </w:r>
      <w:proofErr w:type="gramEnd"/>
      <w:r w:rsidRPr="00CB1CDB">
        <w:rPr>
          <w:rFonts w:ascii="Calibri"/>
          <w:b/>
          <w:color w:val="2F5496"/>
          <w:sz w:val="25"/>
        </w:rPr>
        <w:t xml:space="preserve"> conseil </w:t>
      </w:r>
      <w:r w:rsidR="004867EA" w:rsidRPr="00CB1CDB">
        <w:rPr>
          <w:rFonts w:ascii="Calibri"/>
          <w:b/>
          <w:color w:val="2F5496"/>
          <w:sz w:val="25"/>
        </w:rPr>
        <w:t>d’établissement</w:t>
      </w:r>
    </w:p>
    <w:p w14:paraId="1E62AC97" w14:textId="54088E4D" w:rsidR="00AD323E" w:rsidRPr="00CB1CDB" w:rsidRDefault="00B7274F" w:rsidP="00CB1CDB">
      <w:pPr>
        <w:pStyle w:val="NormalWeb"/>
        <w:jc w:val="both"/>
        <w:rPr>
          <w:rFonts w:asciiTheme="minorHAnsi" w:hAnsiTheme="minorHAnsi" w:cstheme="minorHAnsi"/>
          <w:color w:val="000000"/>
        </w:rPr>
      </w:pPr>
      <w:r w:rsidRPr="00CB1CDB">
        <w:rPr>
          <w:rFonts w:asciiTheme="minorHAnsi" w:hAnsiTheme="minorHAnsi" w:cstheme="minorHAnsi"/>
          <w:color w:val="000000"/>
        </w:rPr>
        <w:t>Il me fait plaisir de vous présente</w:t>
      </w:r>
      <w:r w:rsidR="00495BD9" w:rsidRPr="00CB1CDB">
        <w:rPr>
          <w:rFonts w:asciiTheme="minorHAnsi" w:hAnsiTheme="minorHAnsi" w:cstheme="minorHAnsi"/>
          <w:color w:val="000000"/>
        </w:rPr>
        <w:t>r</w:t>
      </w:r>
      <w:r w:rsidRPr="00CB1CDB">
        <w:rPr>
          <w:rFonts w:asciiTheme="minorHAnsi" w:hAnsiTheme="minorHAnsi" w:cstheme="minorHAnsi"/>
          <w:color w:val="000000"/>
        </w:rPr>
        <w:t xml:space="preserve"> le </w:t>
      </w:r>
      <w:r w:rsidR="00322352" w:rsidRPr="00CB1CDB">
        <w:rPr>
          <w:rFonts w:asciiTheme="minorHAnsi" w:hAnsiTheme="minorHAnsi" w:cstheme="minorHAnsi"/>
          <w:color w:val="000000"/>
        </w:rPr>
        <w:t xml:space="preserve">rapport annuel </w:t>
      </w:r>
      <w:r w:rsidR="00ED1A83" w:rsidRPr="00CB1CDB">
        <w:rPr>
          <w:rFonts w:asciiTheme="minorHAnsi" w:hAnsiTheme="minorHAnsi" w:cstheme="minorHAnsi"/>
          <w:color w:val="000000"/>
        </w:rPr>
        <w:t>de l’école de l’Odyssée en cette fin d’année scolaire 2022-2023.</w:t>
      </w:r>
    </w:p>
    <w:p w14:paraId="1709AFCF" w14:textId="7E55B6EA" w:rsidR="00AD323E" w:rsidRPr="00CB1CDB" w:rsidRDefault="00AD323E" w:rsidP="00CB1CDB">
      <w:pPr>
        <w:pStyle w:val="NormalWeb"/>
        <w:jc w:val="both"/>
        <w:rPr>
          <w:rFonts w:asciiTheme="minorHAnsi" w:hAnsiTheme="minorHAnsi" w:cstheme="minorHAnsi"/>
          <w:color w:val="000000"/>
        </w:rPr>
      </w:pPr>
      <w:r w:rsidRPr="00CB1CDB">
        <w:rPr>
          <w:rFonts w:asciiTheme="minorHAnsi" w:hAnsiTheme="minorHAnsi" w:cstheme="minorHAnsi"/>
          <w:color w:val="000000"/>
        </w:rPr>
        <w:t>Le CÉ 202</w:t>
      </w:r>
      <w:r w:rsidR="00FD6B0F" w:rsidRPr="00CB1CDB">
        <w:rPr>
          <w:rFonts w:asciiTheme="minorHAnsi" w:hAnsiTheme="minorHAnsi" w:cstheme="minorHAnsi"/>
          <w:color w:val="000000"/>
        </w:rPr>
        <w:t>2</w:t>
      </w:r>
      <w:r w:rsidRPr="00CB1CDB">
        <w:rPr>
          <w:rFonts w:asciiTheme="minorHAnsi" w:hAnsiTheme="minorHAnsi" w:cstheme="minorHAnsi"/>
          <w:color w:val="000000"/>
        </w:rPr>
        <w:t>-202</w:t>
      </w:r>
      <w:r w:rsidR="00FD6B0F" w:rsidRPr="00CB1CDB">
        <w:rPr>
          <w:rFonts w:asciiTheme="minorHAnsi" w:hAnsiTheme="minorHAnsi" w:cstheme="minorHAnsi"/>
          <w:color w:val="000000"/>
        </w:rPr>
        <w:t>3</w:t>
      </w:r>
      <w:r w:rsidRPr="00CB1CDB">
        <w:rPr>
          <w:rFonts w:asciiTheme="minorHAnsi" w:hAnsiTheme="minorHAnsi" w:cstheme="minorHAnsi"/>
          <w:color w:val="000000"/>
        </w:rPr>
        <w:t xml:space="preserve"> fut nommé à l’assemblée générale des parents le </w:t>
      </w:r>
      <w:r w:rsidR="008211AF" w:rsidRPr="00CB1CDB">
        <w:rPr>
          <w:rFonts w:asciiTheme="minorHAnsi" w:hAnsiTheme="minorHAnsi" w:cstheme="minorHAnsi"/>
          <w:color w:val="000000"/>
        </w:rPr>
        <w:t>1er</w:t>
      </w:r>
      <w:r w:rsidRPr="00CB1CDB">
        <w:rPr>
          <w:rFonts w:asciiTheme="minorHAnsi" w:hAnsiTheme="minorHAnsi" w:cstheme="minorHAnsi"/>
          <w:color w:val="000000"/>
        </w:rPr>
        <w:t xml:space="preserve"> septembre 202</w:t>
      </w:r>
      <w:r w:rsidR="004525FD" w:rsidRPr="00CB1CDB">
        <w:rPr>
          <w:rFonts w:asciiTheme="minorHAnsi" w:hAnsiTheme="minorHAnsi" w:cstheme="minorHAnsi"/>
          <w:color w:val="000000"/>
        </w:rPr>
        <w:t>2</w:t>
      </w:r>
      <w:r w:rsidRPr="00CB1CDB">
        <w:rPr>
          <w:rFonts w:asciiTheme="minorHAnsi" w:hAnsiTheme="minorHAnsi" w:cstheme="minorHAnsi"/>
          <w:color w:val="000000"/>
        </w:rPr>
        <w:t>. À cette rencontre, fut également créé l’organisme de participation de parents (OPP), afin de poursuivre la contribution exceptionnelle des parents à la vie de l’école et de la communauté.</w:t>
      </w:r>
    </w:p>
    <w:p w14:paraId="69AA4A53" w14:textId="2230CC5B" w:rsidR="00AD323E" w:rsidRPr="00CB1CDB" w:rsidRDefault="00AD323E" w:rsidP="00CB1CDB">
      <w:pPr>
        <w:pStyle w:val="NormalWeb"/>
        <w:jc w:val="both"/>
        <w:rPr>
          <w:rFonts w:asciiTheme="minorHAnsi" w:hAnsiTheme="minorHAnsi" w:cstheme="minorHAnsi"/>
          <w:color w:val="000000"/>
        </w:rPr>
      </w:pPr>
      <w:r w:rsidRPr="00CB1CDB">
        <w:rPr>
          <w:rFonts w:asciiTheme="minorHAnsi" w:hAnsiTheme="minorHAnsi" w:cstheme="minorHAnsi"/>
          <w:color w:val="000000"/>
        </w:rPr>
        <w:t>Le conseil d’établissement, composé de six membres parents et de six représentants du personnel de l’école, veille, avec l’assistance de la direction, Madame Caroline Valois et Madame Natalie Trempe</w:t>
      </w:r>
      <w:r w:rsidR="00155D81" w:rsidRPr="00CB1CDB">
        <w:rPr>
          <w:rFonts w:asciiTheme="minorHAnsi" w:hAnsiTheme="minorHAnsi" w:cstheme="minorHAnsi"/>
          <w:color w:val="000000"/>
        </w:rPr>
        <w:t xml:space="preserve"> directrice adjointe par intérim</w:t>
      </w:r>
      <w:r w:rsidR="006C6CD3" w:rsidRPr="00CB1CDB">
        <w:rPr>
          <w:rFonts w:asciiTheme="minorHAnsi" w:hAnsiTheme="minorHAnsi" w:cstheme="minorHAnsi"/>
          <w:color w:val="000000"/>
        </w:rPr>
        <w:t xml:space="preserve"> (de Septem</w:t>
      </w:r>
      <w:r w:rsidR="00155D81" w:rsidRPr="00CB1CDB">
        <w:rPr>
          <w:rFonts w:asciiTheme="minorHAnsi" w:hAnsiTheme="minorHAnsi" w:cstheme="minorHAnsi"/>
          <w:color w:val="000000"/>
        </w:rPr>
        <w:t>bre à Décembre 2022)</w:t>
      </w:r>
      <w:r w:rsidRPr="00CB1CDB">
        <w:rPr>
          <w:rFonts w:asciiTheme="minorHAnsi" w:hAnsiTheme="minorHAnsi" w:cstheme="minorHAnsi"/>
          <w:color w:val="000000"/>
        </w:rPr>
        <w:t xml:space="preserve">, </w:t>
      </w:r>
      <w:r w:rsidR="00155D81" w:rsidRPr="00CB1CDB">
        <w:rPr>
          <w:rFonts w:asciiTheme="minorHAnsi" w:hAnsiTheme="minorHAnsi" w:cstheme="minorHAnsi"/>
          <w:color w:val="000000"/>
        </w:rPr>
        <w:t>et après le temps des fête</w:t>
      </w:r>
      <w:r w:rsidR="00841814">
        <w:rPr>
          <w:rFonts w:asciiTheme="minorHAnsi" w:hAnsiTheme="minorHAnsi" w:cstheme="minorHAnsi"/>
          <w:color w:val="000000"/>
        </w:rPr>
        <w:t>s</w:t>
      </w:r>
      <w:r w:rsidR="00155D81" w:rsidRPr="00CB1CDB">
        <w:rPr>
          <w:rFonts w:asciiTheme="minorHAnsi" w:hAnsiTheme="minorHAnsi" w:cstheme="minorHAnsi"/>
          <w:color w:val="000000"/>
        </w:rPr>
        <w:t xml:space="preserve"> Madame Natalie Trempe </w:t>
      </w:r>
      <w:r w:rsidR="00E872A7" w:rsidRPr="00CB1CDB">
        <w:rPr>
          <w:rFonts w:asciiTheme="minorHAnsi" w:hAnsiTheme="minorHAnsi" w:cstheme="minorHAnsi"/>
          <w:color w:val="000000"/>
        </w:rPr>
        <w:t xml:space="preserve">a occupé le rôle de directrice par intérim et </w:t>
      </w:r>
      <w:r w:rsidR="006C60C5" w:rsidRPr="00CB1CDB">
        <w:rPr>
          <w:rFonts w:asciiTheme="minorHAnsi" w:hAnsiTheme="minorHAnsi" w:cstheme="minorHAnsi"/>
          <w:color w:val="000000"/>
        </w:rPr>
        <w:t>Madame Sylvie Gendron</w:t>
      </w:r>
      <w:r w:rsidR="007F4895" w:rsidRPr="00CB1CDB">
        <w:rPr>
          <w:rFonts w:asciiTheme="minorHAnsi" w:hAnsiTheme="minorHAnsi" w:cstheme="minorHAnsi"/>
          <w:color w:val="000000"/>
        </w:rPr>
        <w:t xml:space="preserve"> celui de la </w:t>
      </w:r>
      <w:r w:rsidRPr="00CB1CDB">
        <w:rPr>
          <w:rFonts w:asciiTheme="minorHAnsi" w:hAnsiTheme="minorHAnsi" w:cstheme="minorHAnsi"/>
          <w:color w:val="000000"/>
        </w:rPr>
        <w:t>directrice adjointe par intérim</w:t>
      </w:r>
      <w:r w:rsidR="00E43219" w:rsidRPr="00CB1CDB">
        <w:rPr>
          <w:rFonts w:asciiTheme="minorHAnsi" w:hAnsiTheme="minorHAnsi" w:cstheme="minorHAnsi"/>
          <w:color w:val="000000"/>
        </w:rPr>
        <w:t xml:space="preserve">, </w:t>
      </w:r>
      <w:r w:rsidR="007F4895" w:rsidRPr="00CB1CDB">
        <w:rPr>
          <w:rFonts w:asciiTheme="minorHAnsi" w:hAnsiTheme="minorHAnsi" w:cstheme="minorHAnsi"/>
          <w:color w:val="000000"/>
        </w:rPr>
        <w:t xml:space="preserve">ont </w:t>
      </w:r>
      <w:r w:rsidR="00E43219" w:rsidRPr="00CB1CDB">
        <w:rPr>
          <w:rFonts w:asciiTheme="minorHAnsi" w:hAnsiTheme="minorHAnsi" w:cstheme="minorHAnsi"/>
          <w:color w:val="000000"/>
        </w:rPr>
        <w:t xml:space="preserve">tous </w:t>
      </w:r>
      <w:r w:rsidRPr="00CB1CDB">
        <w:rPr>
          <w:rFonts w:asciiTheme="minorHAnsi" w:hAnsiTheme="minorHAnsi" w:cstheme="minorHAnsi"/>
          <w:color w:val="000000"/>
        </w:rPr>
        <w:t>collaborer au processus décisionnel relié au bon fonctionnement de l’école et à la réussite des élèves.</w:t>
      </w:r>
    </w:p>
    <w:p w14:paraId="790EFF96" w14:textId="090A341C" w:rsidR="00E83A20" w:rsidRPr="00CB1CDB" w:rsidRDefault="00E83A20" w:rsidP="00CB1CDB">
      <w:pPr>
        <w:jc w:val="both"/>
        <w:rPr>
          <w:rFonts w:cstheme="minorHAnsi"/>
          <w:iCs/>
          <w:sz w:val="24"/>
          <w:szCs w:val="24"/>
        </w:rPr>
      </w:pPr>
      <w:r w:rsidRPr="00CB1CDB">
        <w:rPr>
          <w:rFonts w:cstheme="minorHAnsi"/>
          <w:iCs/>
          <w:sz w:val="24"/>
          <w:szCs w:val="24"/>
        </w:rPr>
        <w:t>L’école de l’Odyssée est un établissement de vingt-</w:t>
      </w:r>
      <w:r w:rsidR="00CB1CDB" w:rsidRPr="00CB1CDB">
        <w:rPr>
          <w:rFonts w:cstheme="minorHAnsi"/>
          <w:iCs/>
          <w:sz w:val="24"/>
          <w:szCs w:val="24"/>
        </w:rPr>
        <w:t>huit</w:t>
      </w:r>
      <w:r w:rsidRPr="00CB1CDB">
        <w:rPr>
          <w:rFonts w:cstheme="minorHAnsi"/>
          <w:iCs/>
          <w:sz w:val="24"/>
          <w:szCs w:val="24"/>
        </w:rPr>
        <w:t xml:space="preserve"> classes composées de :</w:t>
      </w:r>
    </w:p>
    <w:p w14:paraId="192A9EB1" w14:textId="61F25CDA" w:rsidR="00E83A20" w:rsidRPr="00CB1CDB" w:rsidRDefault="00CB1CDB" w:rsidP="00CB1CDB">
      <w:pPr>
        <w:widowControl w:val="0"/>
        <w:numPr>
          <w:ilvl w:val="0"/>
          <w:numId w:val="30"/>
        </w:numPr>
        <w:autoSpaceDE w:val="0"/>
        <w:autoSpaceDN w:val="0"/>
        <w:adjustRightInd w:val="0"/>
        <w:spacing w:after="0" w:line="240" w:lineRule="auto"/>
        <w:jc w:val="both"/>
        <w:rPr>
          <w:rFonts w:cstheme="minorHAnsi"/>
          <w:iCs/>
          <w:sz w:val="24"/>
          <w:szCs w:val="24"/>
        </w:rPr>
      </w:pPr>
      <w:r w:rsidRPr="00CB1CDB">
        <w:rPr>
          <w:rFonts w:cstheme="minorHAnsi"/>
          <w:iCs/>
          <w:sz w:val="24"/>
          <w:szCs w:val="24"/>
        </w:rPr>
        <w:t>2</w:t>
      </w:r>
      <w:r w:rsidR="00E83A20" w:rsidRPr="00CB1CDB">
        <w:rPr>
          <w:rFonts w:cstheme="minorHAnsi"/>
          <w:iCs/>
          <w:sz w:val="24"/>
          <w:szCs w:val="24"/>
        </w:rPr>
        <w:t xml:space="preserve"> classes préscolaires 4 ans, </w:t>
      </w:r>
    </w:p>
    <w:p w14:paraId="1316B330" w14:textId="77777777" w:rsidR="00E83A20" w:rsidRPr="00CB1CDB" w:rsidRDefault="00E83A20" w:rsidP="00CB1CDB">
      <w:pPr>
        <w:widowControl w:val="0"/>
        <w:numPr>
          <w:ilvl w:val="0"/>
          <w:numId w:val="30"/>
        </w:numPr>
        <w:autoSpaceDE w:val="0"/>
        <w:autoSpaceDN w:val="0"/>
        <w:adjustRightInd w:val="0"/>
        <w:spacing w:after="0" w:line="240" w:lineRule="auto"/>
        <w:jc w:val="both"/>
        <w:rPr>
          <w:rFonts w:cstheme="minorHAnsi"/>
          <w:iCs/>
          <w:sz w:val="24"/>
          <w:szCs w:val="24"/>
        </w:rPr>
      </w:pPr>
      <w:r w:rsidRPr="00CB1CDB">
        <w:rPr>
          <w:rFonts w:cstheme="minorHAnsi"/>
          <w:iCs/>
          <w:sz w:val="24"/>
          <w:szCs w:val="24"/>
        </w:rPr>
        <w:t xml:space="preserve">5 classes préscolaires 5 ans, </w:t>
      </w:r>
    </w:p>
    <w:p w14:paraId="68E4E578" w14:textId="77777777" w:rsidR="00E83A20" w:rsidRPr="00CB1CDB" w:rsidRDefault="00E83A20" w:rsidP="00CB1CDB">
      <w:pPr>
        <w:widowControl w:val="0"/>
        <w:numPr>
          <w:ilvl w:val="0"/>
          <w:numId w:val="30"/>
        </w:numPr>
        <w:autoSpaceDE w:val="0"/>
        <w:autoSpaceDN w:val="0"/>
        <w:adjustRightInd w:val="0"/>
        <w:spacing w:after="0" w:line="240" w:lineRule="auto"/>
        <w:jc w:val="both"/>
        <w:rPr>
          <w:rFonts w:cstheme="minorHAnsi"/>
          <w:iCs/>
          <w:sz w:val="24"/>
          <w:szCs w:val="24"/>
        </w:rPr>
      </w:pPr>
      <w:r w:rsidRPr="00CB1CDB">
        <w:rPr>
          <w:rFonts w:cstheme="minorHAnsi"/>
          <w:iCs/>
          <w:sz w:val="24"/>
          <w:szCs w:val="24"/>
        </w:rPr>
        <w:t>4 classes de 1</w:t>
      </w:r>
      <w:r w:rsidRPr="00CB1CDB">
        <w:rPr>
          <w:rFonts w:cstheme="minorHAnsi"/>
          <w:iCs/>
          <w:sz w:val="24"/>
          <w:szCs w:val="24"/>
          <w:vertAlign w:val="superscript"/>
        </w:rPr>
        <w:t>ère</w:t>
      </w:r>
      <w:r w:rsidRPr="00CB1CDB">
        <w:rPr>
          <w:rFonts w:cstheme="minorHAnsi"/>
          <w:iCs/>
          <w:sz w:val="24"/>
          <w:szCs w:val="24"/>
        </w:rPr>
        <w:t xml:space="preserve"> année,  </w:t>
      </w:r>
    </w:p>
    <w:p w14:paraId="30440CCE" w14:textId="373524CD" w:rsidR="00E83A20" w:rsidRPr="00CB1CDB" w:rsidRDefault="00CB1CDB" w:rsidP="00CB1CDB">
      <w:pPr>
        <w:widowControl w:val="0"/>
        <w:numPr>
          <w:ilvl w:val="0"/>
          <w:numId w:val="30"/>
        </w:numPr>
        <w:autoSpaceDE w:val="0"/>
        <w:autoSpaceDN w:val="0"/>
        <w:adjustRightInd w:val="0"/>
        <w:spacing w:after="0" w:line="240" w:lineRule="auto"/>
        <w:jc w:val="both"/>
        <w:rPr>
          <w:rFonts w:cstheme="minorHAnsi"/>
          <w:iCs/>
          <w:sz w:val="24"/>
          <w:szCs w:val="24"/>
        </w:rPr>
      </w:pPr>
      <w:r w:rsidRPr="00CB1CDB">
        <w:rPr>
          <w:rFonts w:cstheme="minorHAnsi"/>
          <w:iCs/>
          <w:sz w:val="24"/>
          <w:szCs w:val="24"/>
        </w:rPr>
        <w:t>4</w:t>
      </w:r>
      <w:r w:rsidR="00E83A20" w:rsidRPr="00CB1CDB">
        <w:rPr>
          <w:rFonts w:cstheme="minorHAnsi"/>
          <w:iCs/>
          <w:sz w:val="24"/>
          <w:szCs w:val="24"/>
        </w:rPr>
        <w:t xml:space="preserve"> classes de 2</w:t>
      </w:r>
      <w:r w:rsidR="00E83A20" w:rsidRPr="00CB1CDB">
        <w:rPr>
          <w:rFonts w:cstheme="minorHAnsi"/>
          <w:iCs/>
          <w:sz w:val="24"/>
          <w:szCs w:val="24"/>
          <w:vertAlign w:val="superscript"/>
        </w:rPr>
        <w:t xml:space="preserve">ième </w:t>
      </w:r>
      <w:r w:rsidR="00E83A20" w:rsidRPr="00CB1CDB">
        <w:rPr>
          <w:rFonts w:cstheme="minorHAnsi"/>
          <w:iCs/>
          <w:sz w:val="24"/>
          <w:szCs w:val="24"/>
        </w:rPr>
        <w:t xml:space="preserve">année,  </w:t>
      </w:r>
    </w:p>
    <w:p w14:paraId="3DABF701" w14:textId="626A56C9" w:rsidR="00E83A20" w:rsidRPr="00CB1CDB" w:rsidRDefault="00CB1CDB" w:rsidP="00CB1CDB">
      <w:pPr>
        <w:widowControl w:val="0"/>
        <w:numPr>
          <w:ilvl w:val="0"/>
          <w:numId w:val="30"/>
        </w:numPr>
        <w:autoSpaceDE w:val="0"/>
        <w:autoSpaceDN w:val="0"/>
        <w:adjustRightInd w:val="0"/>
        <w:spacing w:after="0" w:line="240" w:lineRule="auto"/>
        <w:jc w:val="both"/>
        <w:rPr>
          <w:rFonts w:cstheme="minorHAnsi"/>
          <w:iCs/>
          <w:sz w:val="24"/>
          <w:szCs w:val="24"/>
        </w:rPr>
      </w:pPr>
      <w:r w:rsidRPr="00CB1CDB">
        <w:rPr>
          <w:rFonts w:cstheme="minorHAnsi"/>
          <w:iCs/>
          <w:sz w:val="24"/>
          <w:szCs w:val="24"/>
        </w:rPr>
        <w:t>2</w:t>
      </w:r>
      <w:r w:rsidR="00E83A20" w:rsidRPr="00CB1CDB">
        <w:rPr>
          <w:rFonts w:cstheme="minorHAnsi"/>
          <w:iCs/>
          <w:sz w:val="24"/>
          <w:szCs w:val="24"/>
        </w:rPr>
        <w:t xml:space="preserve"> classes de 3</w:t>
      </w:r>
      <w:r w:rsidR="00E83A20" w:rsidRPr="00CB1CDB">
        <w:rPr>
          <w:rFonts w:cstheme="minorHAnsi"/>
          <w:iCs/>
          <w:sz w:val="24"/>
          <w:szCs w:val="24"/>
          <w:vertAlign w:val="superscript"/>
        </w:rPr>
        <w:t>ième</w:t>
      </w:r>
      <w:r w:rsidR="00E83A20" w:rsidRPr="00CB1CDB">
        <w:rPr>
          <w:rFonts w:cstheme="minorHAnsi"/>
          <w:iCs/>
          <w:sz w:val="24"/>
          <w:szCs w:val="24"/>
        </w:rPr>
        <w:t xml:space="preserve"> année, </w:t>
      </w:r>
    </w:p>
    <w:p w14:paraId="092FB5BC" w14:textId="249038A9" w:rsidR="00E83A20" w:rsidRPr="00CB1CDB" w:rsidRDefault="00E83A20" w:rsidP="00CB1CDB">
      <w:pPr>
        <w:widowControl w:val="0"/>
        <w:numPr>
          <w:ilvl w:val="0"/>
          <w:numId w:val="30"/>
        </w:numPr>
        <w:autoSpaceDE w:val="0"/>
        <w:autoSpaceDN w:val="0"/>
        <w:adjustRightInd w:val="0"/>
        <w:spacing w:after="0" w:line="240" w:lineRule="auto"/>
        <w:jc w:val="both"/>
        <w:rPr>
          <w:rFonts w:cstheme="minorHAnsi"/>
          <w:iCs/>
          <w:sz w:val="24"/>
          <w:szCs w:val="24"/>
        </w:rPr>
      </w:pPr>
      <w:r w:rsidRPr="00CB1CDB">
        <w:rPr>
          <w:rFonts w:cstheme="minorHAnsi"/>
          <w:iCs/>
          <w:sz w:val="24"/>
          <w:szCs w:val="24"/>
        </w:rPr>
        <w:t>3 classes de 4</w:t>
      </w:r>
      <w:r w:rsidRPr="00CB1CDB">
        <w:rPr>
          <w:rFonts w:cstheme="minorHAnsi"/>
          <w:iCs/>
          <w:sz w:val="24"/>
          <w:szCs w:val="24"/>
          <w:vertAlign w:val="superscript"/>
        </w:rPr>
        <w:t>ième</w:t>
      </w:r>
      <w:r w:rsidRPr="00CB1CDB">
        <w:rPr>
          <w:rFonts w:cstheme="minorHAnsi"/>
          <w:iCs/>
          <w:sz w:val="24"/>
          <w:szCs w:val="24"/>
        </w:rPr>
        <w:t xml:space="preserve"> année,</w:t>
      </w:r>
    </w:p>
    <w:p w14:paraId="2FDE024E" w14:textId="1A434813" w:rsidR="00841814" w:rsidRDefault="00CB1CDB" w:rsidP="00CB1CDB">
      <w:pPr>
        <w:widowControl w:val="0"/>
        <w:numPr>
          <w:ilvl w:val="0"/>
          <w:numId w:val="30"/>
        </w:numPr>
        <w:autoSpaceDE w:val="0"/>
        <w:autoSpaceDN w:val="0"/>
        <w:adjustRightInd w:val="0"/>
        <w:spacing w:after="0" w:line="240" w:lineRule="auto"/>
        <w:jc w:val="both"/>
        <w:rPr>
          <w:rFonts w:cstheme="minorHAnsi"/>
          <w:iCs/>
          <w:sz w:val="24"/>
          <w:szCs w:val="24"/>
        </w:rPr>
      </w:pPr>
      <w:r w:rsidRPr="00CB1CDB">
        <w:rPr>
          <w:rFonts w:cstheme="minorHAnsi"/>
          <w:iCs/>
          <w:sz w:val="24"/>
          <w:szCs w:val="24"/>
        </w:rPr>
        <w:t>1 clase 3</w:t>
      </w:r>
      <w:r w:rsidRPr="00CB1CDB">
        <w:rPr>
          <w:rFonts w:cstheme="minorHAnsi"/>
          <w:iCs/>
          <w:sz w:val="24"/>
          <w:szCs w:val="24"/>
          <w:vertAlign w:val="superscript"/>
        </w:rPr>
        <w:t>ième</w:t>
      </w:r>
      <w:r w:rsidRPr="00CB1CDB">
        <w:rPr>
          <w:rFonts w:cstheme="minorHAnsi"/>
          <w:iCs/>
          <w:sz w:val="24"/>
          <w:szCs w:val="24"/>
        </w:rPr>
        <w:t xml:space="preserve"> et 4</w:t>
      </w:r>
      <w:r w:rsidRPr="00CB1CDB">
        <w:rPr>
          <w:rFonts w:cstheme="minorHAnsi"/>
          <w:iCs/>
          <w:sz w:val="24"/>
          <w:szCs w:val="24"/>
          <w:vertAlign w:val="superscript"/>
        </w:rPr>
        <w:t>ième</w:t>
      </w:r>
      <w:r w:rsidR="00841814">
        <w:rPr>
          <w:rFonts w:cstheme="minorHAnsi"/>
          <w:iCs/>
          <w:sz w:val="24"/>
          <w:szCs w:val="24"/>
        </w:rPr>
        <w:t xml:space="preserve"> année</w:t>
      </w:r>
    </w:p>
    <w:p w14:paraId="065BB502" w14:textId="0F9DB2B8" w:rsidR="00E83A20" w:rsidRPr="00CB1CDB" w:rsidRDefault="00E83A20" w:rsidP="00CB1CDB">
      <w:pPr>
        <w:widowControl w:val="0"/>
        <w:numPr>
          <w:ilvl w:val="0"/>
          <w:numId w:val="30"/>
        </w:numPr>
        <w:autoSpaceDE w:val="0"/>
        <w:autoSpaceDN w:val="0"/>
        <w:adjustRightInd w:val="0"/>
        <w:spacing w:after="0" w:line="240" w:lineRule="auto"/>
        <w:jc w:val="both"/>
        <w:rPr>
          <w:rFonts w:cstheme="minorHAnsi"/>
          <w:iCs/>
          <w:sz w:val="24"/>
          <w:szCs w:val="24"/>
        </w:rPr>
      </w:pPr>
      <w:r w:rsidRPr="00CB1CDB">
        <w:rPr>
          <w:rFonts w:cstheme="minorHAnsi"/>
          <w:iCs/>
          <w:sz w:val="24"/>
          <w:szCs w:val="24"/>
        </w:rPr>
        <w:t>3 classes de 5</w:t>
      </w:r>
      <w:r w:rsidRPr="00CB1CDB">
        <w:rPr>
          <w:rFonts w:cstheme="minorHAnsi"/>
          <w:iCs/>
          <w:sz w:val="24"/>
          <w:szCs w:val="24"/>
          <w:vertAlign w:val="superscript"/>
        </w:rPr>
        <w:t xml:space="preserve">ième </w:t>
      </w:r>
      <w:r w:rsidRPr="00CB1CDB">
        <w:rPr>
          <w:rFonts w:cstheme="minorHAnsi"/>
          <w:iCs/>
          <w:sz w:val="24"/>
          <w:szCs w:val="24"/>
        </w:rPr>
        <w:t>année,</w:t>
      </w:r>
    </w:p>
    <w:p w14:paraId="073BBAB0" w14:textId="77777777" w:rsidR="00E83A20" w:rsidRPr="00CB1CDB" w:rsidRDefault="00E83A20" w:rsidP="00CB1CDB">
      <w:pPr>
        <w:widowControl w:val="0"/>
        <w:numPr>
          <w:ilvl w:val="0"/>
          <w:numId w:val="30"/>
        </w:numPr>
        <w:autoSpaceDE w:val="0"/>
        <w:autoSpaceDN w:val="0"/>
        <w:adjustRightInd w:val="0"/>
        <w:spacing w:after="0" w:line="240" w:lineRule="auto"/>
        <w:jc w:val="both"/>
        <w:rPr>
          <w:rFonts w:cstheme="minorHAnsi"/>
          <w:iCs/>
          <w:sz w:val="24"/>
          <w:szCs w:val="24"/>
        </w:rPr>
      </w:pPr>
      <w:r w:rsidRPr="00CB1CDB">
        <w:rPr>
          <w:rFonts w:cstheme="minorHAnsi"/>
          <w:iCs/>
          <w:sz w:val="24"/>
          <w:szCs w:val="24"/>
        </w:rPr>
        <w:t>4 classes de 6</w:t>
      </w:r>
      <w:r w:rsidRPr="00CB1CDB">
        <w:rPr>
          <w:rFonts w:cstheme="minorHAnsi"/>
          <w:iCs/>
          <w:sz w:val="24"/>
          <w:szCs w:val="24"/>
          <w:vertAlign w:val="superscript"/>
        </w:rPr>
        <w:t>ième</w:t>
      </w:r>
      <w:r w:rsidRPr="00CB1CDB">
        <w:rPr>
          <w:rFonts w:cstheme="minorHAnsi"/>
          <w:iCs/>
          <w:sz w:val="24"/>
          <w:szCs w:val="24"/>
        </w:rPr>
        <w:t xml:space="preserve"> année.</w:t>
      </w:r>
    </w:p>
    <w:p w14:paraId="66974F56" w14:textId="77777777" w:rsidR="005D7ECB" w:rsidRPr="00CB1CDB" w:rsidRDefault="005D7ECB" w:rsidP="00E83A20">
      <w:pPr>
        <w:jc w:val="both"/>
        <w:rPr>
          <w:rFonts w:cstheme="minorHAnsi"/>
          <w:iCs/>
          <w:sz w:val="24"/>
          <w:szCs w:val="24"/>
        </w:rPr>
      </w:pPr>
    </w:p>
    <w:p w14:paraId="5140A637" w14:textId="4D4ED0C0" w:rsidR="00E83A20" w:rsidRPr="00CB1CDB" w:rsidRDefault="00E83A20" w:rsidP="00E83A20">
      <w:pPr>
        <w:jc w:val="both"/>
        <w:rPr>
          <w:rFonts w:cstheme="minorHAnsi"/>
          <w:iCs/>
          <w:sz w:val="24"/>
          <w:szCs w:val="24"/>
        </w:rPr>
      </w:pPr>
      <w:r w:rsidRPr="00CB1CDB">
        <w:rPr>
          <w:rFonts w:cstheme="minorHAnsi"/>
          <w:iCs/>
          <w:sz w:val="24"/>
          <w:szCs w:val="24"/>
        </w:rPr>
        <w:t>Cette composition a permis de scolariser 589 élèves du préscolaire à la 2e année du 3e cycle. Sous la direction de Madame Caroline Valois et de Madame Natalie Trempe, directrice adjointe par intérim, les services éducatifs et complémentaires de l’école sont organisés par une équipe de 2</w:t>
      </w:r>
      <w:r w:rsidR="00CB1CDB" w:rsidRPr="00CB1CDB">
        <w:rPr>
          <w:rFonts w:cstheme="minorHAnsi"/>
          <w:iCs/>
          <w:sz w:val="24"/>
          <w:szCs w:val="24"/>
        </w:rPr>
        <w:t xml:space="preserve">8 </w:t>
      </w:r>
      <w:r w:rsidRPr="00CB1CDB">
        <w:rPr>
          <w:rFonts w:cstheme="minorHAnsi"/>
          <w:iCs/>
          <w:sz w:val="24"/>
          <w:szCs w:val="24"/>
        </w:rPr>
        <w:t>enseignants et 6 spécialistes, 2 orthopédagogues, 2 enseignantes orthopédagogue</w:t>
      </w:r>
      <w:r w:rsidR="00841814">
        <w:rPr>
          <w:rFonts w:cstheme="minorHAnsi"/>
          <w:iCs/>
          <w:sz w:val="24"/>
          <w:szCs w:val="24"/>
        </w:rPr>
        <w:t>s</w:t>
      </w:r>
      <w:r w:rsidRPr="00CB1CDB">
        <w:rPr>
          <w:rFonts w:cstheme="minorHAnsi"/>
          <w:iCs/>
          <w:sz w:val="24"/>
          <w:szCs w:val="24"/>
        </w:rPr>
        <w:t xml:space="preserve">, les services de psychologie, </w:t>
      </w:r>
      <w:r w:rsidR="00AD7425" w:rsidRPr="00CB1CDB">
        <w:rPr>
          <w:rFonts w:cstheme="minorHAnsi"/>
          <w:iCs/>
          <w:sz w:val="24"/>
          <w:szCs w:val="24"/>
        </w:rPr>
        <w:t>9</w:t>
      </w:r>
      <w:r w:rsidRPr="00CB1CDB">
        <w:rPr>
          <w:rFonts w:cstheme="minorHAnsi"/>
          <w:iCs/>
          <w:sz w:val="24"/>
          <w:szCs w:val="24"/>
        </w:rPr>
        <w:t xml:space="preserve"> techniciens en éducation spécialisée, 3 préposées aux soins offrent des services éducatifs de qualité répondant à l’ensemble des besoins des élèves de l’école.</w:t>
      </w:r>
    </w:p>
    <w:p w14:paraId="38355FFA" w14:textId="77777777" w:rsidR="00E83A20" w:rsidRPr="00CB1CDB" w:rsidRDefault="00E83A20" w:rsidP="00E83A20">
      <w:pPr>
        <w:jc w:val="both"/>
        <w:rPr>
          <w:rFonts w:cstheme="minorHAnsi"/>
          <w:iCs/>
          <w:sz w:val="24"/>
          <w:szCs w:val="24"/>
        </w:rPr>
      </w:pPr>
    </w:p>
    <w:p w14:paraId="72AFC50C" w14:textId="39C0805B" w:rsidR="00E83A20" w:rsidRPr="00CB1CDB" w:rsidRDefault="00E83A20" w:rsidP="00E83A20">
      <w:pPr>
        <w:jc w:val="both"/>
        <w:rPr>
          <w:rFonts w:cstheme="minorHAnsi"/>
          <w:iCs/>
          <w:sz w:val="24"/>
          <w:szCs w:val="24"/>
        </w:rPr>
      </w:pPr>
      <w:r w:rsidRPr="00CB1CDB">
        <w:rPr>
          <w:rFonts w:cstheme="minorHAnsi"/>
          <w:iCs/>
          <w:sz w:val="24"/>
          <w:szCs w:val="24"/>
        </w:rPr>
        <w:t xml:space="preserve">Aussi, au service de garde le Relais du </w:t>
      </w:r>
      <w:proofErr w:type="spellStart"/>
      <w:r w:rsidRPr="00CB1CDB">
        <w:rPr>
          <w:rFonts w:cstheme="minorHAnsi"/>
          <w:iCs/>
          <w:sz w:val="24"/>
          <w:szCs w:val="24"/>
        </w:rPr>
        <w:t>Copino</w:t>
      </w:r>
      <w:proofErr w:type="spellEnd"/>
      <w:r w:rsidRPr="00CB1CDB">
        <w:rPr>
          <w:rFonts w:cstheme="minorHAnsi"/>
          <w:iCs/>
          <w:sz w:val="24"/>
          <w:szCs w:val="24"/>
        </w:rPr>
        <w:t xml:space="preserve">, la technicienne du service de garde, madame Katia Rochon ainsi que l’Éducatrice </w:t>
      </w:r>
      <w:r w:rsidR="00841814">
        <w:rPr>
          <w:rFonts w:cstheme="minorHAnsi"/>
          <w:iCs/>
          <w:sz w:val="24"/>
          <w:szCs w:val="24"/>
        </w:rPr>
        <w:t>c</w:t>
      </w:r>
      <w:r w:rsidRPr="00CB1CDB">
        <w:rPr>
          <w:rFonts w:cstheme="minorHAnsi"/>
          <w:iCs/>
          <w:sz w:val="24"/>
          <w:szCs w:val="24"/>
        </w:rPr>
        <w:t xml:space="preserve">lasse Principale, madame Sylvie Deschamps, coordonnent l’organisation d’activités complémentaires à l’enseignement </w:t>
      </w:r>
      <w:r w:rsidR="002D7955" w:rsidRPr="00CB1CDB">
        <w:rPr>
          <w:rFonts w:cstheme="minorHAnsi"/>
          <w:iCs/>
          <w:sz w:val="24"/>
          <w:szCs w:val="24"/>
        </w:rPr>
        <w:t>s’adressant, à</w:t>
      </w:r>
      <w:r w:rsidRPr="00CB1CDB">
        <w:rPr>
          <w:rFonts w:cstheme="minorHAnsi"/>
          <w:iCs/>
          <w:sz w:val="24"/>
          <w:szCs w:val="24"/>
        </w:rPr>
        <w:t xml:space="preserve"> environ 355 élèves tout au long de l’année. </w:t>
      </w:r>
      <w:r w:rsidR="00CB1CDB" w:rsidRPr="00CB1CDB">
        <w:rPr>
          <w:rFonts w:cstheme="minorHAnsi"/>
          <w:iCs/>
          <w:sz w:val="24"/>
          <w:szCs w:val="24"/>
        </w:rPr>
        <w:t xml:space="preserve">20 </w:t>
      </w:r>
      <w:r w:rsidRPr="00CB1CDB">
        <w:rPr>
          <w:rFonts w:cstheme="minorHAnsi"/>
          <w:iCs/>
          <w:sz w:val="24"/>
          <w:szCs w:val="24"/>
        </w:rPr>
        <w:t>éducatrices planifient et animent une variété d’activités qui permettent aux enfants de développer leur créativité, leurs multiples talents artistiques et sportifs ainsi que des relations interpersonnelles harmonieuses.</w:t>
      </w:r>
    </w:p>
    <w:p w14:paraId="5C274549" w14:textId="77777777" w:rsidR="00E83A20" w:rsidRPr="00CB1CDB" w:rsidRDefault="00E83A20" w:rsidP="00E83A20">
      <w:pPr>
        <w:jc w:val="both"/>
        <w:rPr>
          <w:rFonts w:cstheme="minorHAnsi"/>
          <w:iCs/>
          <w:sz w:val="24"/>
          <w:szCs w:val="24"/>
        </w:rPr>
      </w:pPr>
    </w:p>
    <w:p w14:paraId="00824A12" w14:textId="5714A9A9" w:rsidR="00AF639D" w:rsidRPr="00CB1CDB" w:rsidRDefault="00AF639D" w:rsidP="00CB1CDB">
      <w:pPr>
        <w:pStyle w:val="xmsonormal"/>
        <w:shd w:val="clear" w:color="auto" w:fill="FFFFFF"/>
        <w:spacing w:before="0" w:after="0"/>
        <w:jc w:val="both"/>
        <w:rPr>
          <w:rFonts w:asciiTheme="minorHAnsi" w:hAnsiTheme="minorHAnsi" w:cstheme="minorHAnsi"/>
          <w:color w:val="242424"/>
        </w:rPr>
      </w:pPr>
      <w:r w:rsidRPr="00CB1CDB">
        <w:rPr>
          <w:rFonts w:asciiTheme="minorHAnsi" w:hAnsiTheme="minorHAnsi" w:cstheme="minorHAnsi"/>
          <w:color w:val="000000"/>
          <w:bdr w:val="none" w:sz="0" w:space="0" w:color="auto" w:frame="1"/>
          <w:lang w:val="fr-FR"/>
        </w:rPr>
        <w:t>L’année 2022-2023 en a été une de retour à la normale pour les activités de l’OPP, suite à quelques années sous le signe de la pandémie. Et pour se faire, la douzaine de membre</w:t>
      </w:r>
      <w:r w:rsidR="00841814">
        <w:rPr>
          <w:rFonts w:asciiTheme="minorHAnsi" w:hAnsiTheme="minorHAnsi" w:cstheme="minorHAnsi"/>
          <w:color w:val="000000"/>
          <w:bdr w:val="none" w:sz="0" w:space="0" w:color="auto" w:frame="1"/>
          <w:lang w:val="fr-FR"/>
        </w:rPr>
        <w:t>s</w:t>
      </w:r>
      <w:r w:rsidRPr="00CB1CDB">
        <w:rPr>
          <w:rFonts w:asciiTheme="minorHAnsi" w:hAnsiTheme="minorHAnsi" w:cstheme="minorHAnsi"/>
          <w:color w:val="000000"/>
          <w:bdr w:val="none" w:sz="0" w:space="0" w:color="auto" w:frame="1"/>
          <w:lang w:val="fr-FR"/>
        </w:rPr>
        <w:t xml:space="preserve"> de l’OPP a lancé le tout en grand avec un tout premier cinéma plein-air qui fût un succès sur toute la ligne. Puis, le passage hanté </w:t>
      </w:r>
      <w:r w:rsidR="00CF3EC0" w:rsidRPr="00CB1CDB">
        <w:rPr>
          <w:rFonts w:asciiTheme="minorHAnsi" w:hAnsiTheme="minorHAnsi" w:cstheme="minorHAnsi"/>
          <w:color w:val="000000"/>
          <w:bdr w:val="none" w:sz="0" w:space="0" w:color="auto" w:frame="1"/>
          <w:lang w:val="fr-FR"/>
        </w:rPr>
        <w:t xml:space="preserve">à l’occasion de l’Halloween </w:t>
      </w:r>
      <w:r w:rsidRPr="00CB1CDB">
        <w:rPr>
          <w:rFonts w:asciiTheme="minorHAnsi" w:hAnsiTheme="minorHAnsi" w:cstheme="minorHAnsi"/>
          <w:color w:val="000000"/>
          <w:bdr w:val="none" w:sz="0" w:space="0" w:color="auto" w:frame="1"/>
          <w:lang w:val="fr-FR"/>
        </w:rPr>
        <w:t>a été organisé de nouveau cette année, cette fois-ci en formule carnaval.</w:t>
      </w:r>
    </w:p>
    <w:p w14:paraId="052AB978" w14:textId="3BEBC823" w:rsidR="00AF639D" w:rsidRPr="00CB1CDB" w:rsidRDefault="00AF639D" w:rsidP="00CB1CDB">
      <w:pPr>
        <w:pStyle w:val="xmsonormal"/>
        <w:shd w:val="clear" w:color="auto" w:fill="FFFFFF"/>
        <w:spacing w:before="0" w:after="0"/>
        <w:jc w:val="both"/>
        <w:rPr>
          <w:rFonts w:asciiTheme="minorHAnsi" w:hAnsiTheme="minorHAnsi" w:cstheme="minorHAnsi"/>
          <w:color w:val="000000"/>
          <w:bdr w:val="none" w:sz="0" w:space="0" w:color="auto" w:frame="1"/>
          <w:lang w:val="fr-FR"/>
        </w:rPr>
      </w:pPr>
      <w:r w:rsidRPr="00CB1CDB">
        <w:rPr>
          <w:rFonts w:asciiTheme="minorHAnsi" w:hAnsiTheme="minorHAnsi" w:cstheme="minorHAnsi"/>
          <w:color w:val="000000"/>
          <w:bdr w:val="none" w:sz="0" w:space="0" w:color="auto" w:frame="1"/>
          <w:lang w:val="fr-FR"/>
        </w:rPr>
        <w:t> Cette année a aussi permis le retour des danses pour les élèves des 2</w:t>
      </w:r>
      <w:r w:rsidRPr="00CB1CDB">
        <w:rPr>
          <w:rFonts w:asciiTheme="minorHAnsi" w:hAnsiTheme="minorHAnsi" w:cstheme="minorHAnsi"/>
          <w:color w:val="000000"/>
          <w:bdr w:val="none" w:sz="0" w:space="0" w:color="auto" w:frame="1"/>
          <w:vertAlign w:val="superscript"/>
          <w:lang w:val="fr-FR"/>
        </w:rPr>
        <w:t>e</w:t>
      </w:r>
      <w:r w:rsidRPr="00CB1CDB">
        <w:rPr>
          <w:rFonts w:asciiTheme="minorHAnsi" w:hAnsiTheme="minorHAnsi" w:cstheme="minorHAnsi"/>
          <w:color w:val="000000"/>
          <w:bdr w:val="none" w:sz="0" w:space="0" w:color="auto" w:frame="1"/>
          <w:lang w:val="fr-FR"/>
        </w:rPr>
        <w:t> et 3</w:t>
      </w:r>
      <w:r w:rsidRPr="00CB1CDB">
        <w:rPr>
          <w:rFonts w:asciiTheme="minorHAnsi" w:hAnsiTheme="minorHAnsi" w:cstheme="minorHAnsi"/>
          <w:color w:val="000000"/>
          <w:bdr w:val="none" w:sz="0" w:space="0" w:color="auto" w:frame="1"/>
          <w:vertAlign w:val="superscript"/>
          <w:lang w:val="fr-FR"/>
        </w:rPr>
        <w:t>e</w:t>
      </w:r>
      <w:r w:rsidRPr="00CB1CDB">
        <w:rPr>
          <w:rFonts w:asciiTheme="minorHAnsi" w:hAnsiTheme="minorHAnsi" w:cstheme="minorHAnsi"/>
          <w:color w:val="000000"/>
          <w:bdr w:val="none" w:sz="0" w:space="0" w:color="auto" w:frame="1"/>
          <w:lang w:val="fr-FR"/>
        </w:rPr>
        <w:t> cycles de l’école. Finalement, l’OPP a continué à contribuer et à enrichir la vie de l’école grâce à la participation des parents à certaines activités de l’école, telles que les séances de Photomania en début d’année et l’échange de livres. Les parents de l’OPP ont aussi souligné la Semaine des enseignants, en offrant de petites douceurs et du café.</w:t>
      </w:r>
    </w:p>
    <w:p w14:paraId="746B6A16" w14:textId="65DB571B" w:rsidR="00356EB7" w:rsidRPr="00CB1CDB" w:rsidRDefault="00356EB7" w:rsidP="00CB1CDB">
      <w:pPr>
        <w:pStyle w:val="xmsonormal"/>
        <w:shd w:val="clear" w:color="auto" w:fill="FFFFFF"/>
        <w:spacing w:before="0" w:after="0"/>
        <w:jc w:val="both"/>
        <w:rPr>
          <w:rFonts w:asciiTheme="minorHAnsi" w:hAnsiTheme="minorHAnsi" w:cstheme="minorHAnsi"/>
          <w:color w:val="242424"/>
        </w:rPr>
      </w:pPr>
      <w:r w:rsidRPr="00CB1CDB">
        <w:rPr>
          <w:rFonts w:asciiTheme="minorHAnsi" w:hAnsiTheme="minorHAnsi" w:cstheme="minorHAnsi"/>
          <w:color w:val="000000"/>
          <w:bdr w:val="none" w:sz="0" w:space="0" w:color="auto" w:frame="1"/>
          <w:lang w:val="fr-FR"/>
        </w:rPr>
        <w:t>Des activités avaient également été prévues pour nos plus jeunes, du préscolaire et 1</w:t>
      </w:r>
      <w:r w:rsidRPr="00CB1CDB">
        <w:rPr>
          <w:rFonts w:asciiTheme="minorHAnsi" w:hAnsiTheme="minorHAnsi" w:cstheme="minorHAnsi"/>
          <w:color w:val="000000"/>
          <w:bdr w:val="none" w:sz="0" w:space="0" w:color="auto" w:frame="1"/>
          <w:vertAlign w:val="superscript"/>
          <w:lang w:val="fr-FR"/>
        </w:rPr>
        <w:t>er</w:t>
      </w:r>
      <w:r w:rsidRPr="00CB1CDB">
        <w:rPr>
          <w:rFonts w:asciiTheme="minorHAnsi" w:hAnsiTheme="minorHAnsi" w:cstheme="minorHAnsi"/>
          <w:color w:val="000000"/>
          <w:bdr w:val="none" w:sz="0" w:space="0" w:color="auto" w:frame="1"/>
          <w:lang w:val="fr-FR"/>
        </w:rPr>
        <w:t xml:space="preserve"> cycle, mais malheureusement </w:t>
      </w:r>
      <w:r w:rsidR="006D22FC" w:rsidRPr="00CB1CDB">
        <w:rPr>
          <w:rFonts w:asciiTheme="minorHAnsi" w:hAnsiTheme="minorHAnsi" w:cstheme="minorHAnsi"/>
          <w:color w:val="000000"/>
          <w:bdr w:val="none" w:sz="0" w:space="0" w:color="auto" w:frame="1"/>
          <w:lang w:val="fr-FR"/>
        </w:rPr>
        <w:t xml:space="preserve">la température </w:t>
      </w:r>
    </w:p>
    <w:p w14:paraId="20BBA5E5" w14:textId="2C7B701E" w:rsidR="00AF639D" w:rsidRPr="00CB1CDB" w:rsidRDefault="00AF639D" w:rsidP="00CB1CDB">
      <w:pPr>
        <w:pStyle w:val="xmsonormal"/>
        <w:shd w:val="clear" w:color="auto" w:fill="FFFFFF"/>
        <w:spacing w:before="0" w:after="0"/>
        <w:jc w:val="both"/>
        <w:rPr>
          <w:rFonts w:asciiTheme="minorHAnsi" w:hAnsiTheme="minorHAnsi" w:cstheme="minorHAnsi"/>
          <w:color w:val="242424"/>
        </w:rPr>
      </w:pPr>
      <w:r w:rsidRPr="00CB1CDB">
        <w:rPr>
          <w:rFonts w:asciiTheme="minorHAnsi" w:hAnsiTheme="minorHAnsi" w:cstheme="minorHAnsi"/>
          <w:color w:val="000000"/>
          <w:bdr w:val="none" w:sz="0" w:space="0" w:color="auto" w:frame="1"/>
          <w:lang w:val="fr-FR"/>
        </w:rPr>
        <w:t> L’OPP tiendra son BBQ annuel, le 15 juin. Nous espérons, encore une fois cette année, que l’activité sera couronnée de succès</w:t>
      </w:r>
      <w:r w:rsidR="008F4588" w:rsidRPr="00CB1CDB">
        <w:rPr>
          <w:rFonts w:asciiTheme="minorHAnsi" w:hAnsiTheme="minorHAnsi" w:cstheme="minorHAnsi"/>
          <w:color w:val="000000"/>
          <w:bdr w:val="none" w:sz="0" w:space="0" w:color="auto" w:frame="1"/>
          <w:lang w:val="fr-FR"/>
        </w:rPr>
        <w:t xml:space="preserve"> et qu’elle plaira autant aux petits qu’aux grands. </w:t>
      </w:r>
      <w:r w:rsidRPr="00CB1CDB">
        <w:rPr>
          <w:rFonts w:asciiTheme="minorHAnsi" w:hAnsiTheme="minorHAnsi" w:cstheme="minorHAnsi"/>
          <w:color w:val="000000"/>
          <w:bdr w:val="none" w:sz="0" w:space="0" w:color="auto" w:frame="1"/>
          <w:lang w:val="fr-FR"/>
        </w:rPr>
        <w:t xml:space="preserve"> Structures gonflables, activités, hot-dogs et plaisir </w:t>
      </w:r>
      <w:r w:rsidR="008F4588" w:rsidRPr="00CB1CDB">
        <w:rPr>
          <w:rFonts w:asciiTheme="minorHAnsi" w:hAnsiTheme="minorHAnsi" w:cstheme="minorHAnsi"/>
          <w:color w:val="000000"/>
          <w:bdr w:val="none" w:sz="0" w:space="0" w:color="auto" w:frame="1"/>
          <w:lang w:val="fr-FR"/>
        </w:rPr>
        <w:t>seront</w:t>
      </w:r>
      <w:r w:rsidRPr="00CB1CDB">
        <w:rPr>
          <w:rFonts w:asciiTheme="minorHAnsi" w:hAnsiTheme="minorHAnsi" w:cstheme="minorHAnsi"/>
          <w:color w:val="000000"/>
          <w:bdr w:val="none" w:sz="0" w:space="0" w:color="auto" w:frame="1"/>
          <w:lang w:val="fr-FR"/>
        </w:rPr>
        <w:t xml:space="preserve"> au rendez-vous.</w:t>
      </w:r>
    </w:p>
    <w:p w14:paraId="54EC817F" w14:textId="4890690E" w:rsidR="009A56CA" w:rsidRPr="00CB1CDB" w:rsidRDefault="009A56CA" w:rsidP="00CB1CDB">
      <w:pPr>
        <w:jc w:val="both"/>
        <w:rPr>
          <w:rFonts w:cstheme="minorHAnsi"/>
          <w:iCs/>
          <w:sz w:val="24"/>
          <w:szCs w:val="24"/>
        </w:rPr>
      </w:pPr>
      <w:r w:rsidRPr="00CB1CDB">
        <w:rPr>
          <w:rFonts w:cstheme="minorHAnsi"/>
          <w:iCs/>
          <w:sz w:val="24"/>
          <w:szCs w:val="24"/>
        </w:rPr>
        <w:t xml:space="preserve">Il importe de souligner que tous les membres du CÉ de l’école de l’Odyssée collaborent de façon rigoureuse et consciencieuse au processus décisionnel ainsi qu’aux discussions soulevées par les sujets portés à leur attention. </w:t>
      </w:r>
      <w:r w:rsidR="00BD657F" w:rsidRPr="00CB1CDB">
        <w:rPr>
          <w:rFonts w:cstheme="minorHAnsi"/>
          <w:iCs/>
          <w:sz w:val="24"/>
          <w:szCs w:val="24"/>
        </w:rPr>
        <w:t xml:space="preserve"> Plusieurs consultations se sont faites </w:t>
      </w:r>
      <w:r w:rsidR="00DF1CBB" w:rsidRPr="00CB1CDB">
        <w:rPr>
          <w:rFonts w:cstheme="minorHAnsi"/>
          <w:iCs/>
          <w:sz w:val="24"/>
          <w:szCs w:val="24"/>
        </w:rPr>
        <w:t>par courriel auprès des membres.</w:t>
      </w:r>
    </w:p>
    <w:p w14:paraId="461BABC5" w14:textId="675C6E3E" w:rsidR="009A56CA" w:rsidRPr="00CB1CDB" w:rsidRDefault="009A56CA" w:rsidP="00CB1CDB">
      <w:pPr>
        <w:jc w:val="both"/>
        <w:rPr>
          <w:rFonts w:cstheme="minorHAnsi"/>
          <w:i/>
          <w:iCs/>
          <w:color w:val="538135" w:themeColor="accent6" w:themeShade="BF"/>
          <w:sz w:val="24"/>
          <w:szCs w:val="24"/>
        </w:rPr>
      </w:pPr>
      <w:r w:rsidRPr="00CB1CDB">
        <w:rPr>
          <w:rFonts w:cstheme="minorHAnsi"/>
          <w:iCs/>
          <w:sz w:val="24"/>
          <w:szCs w:val="24"/>
        </w:rPr>
        <w:t>Considérant son rôle de représentation de la communauté au sein de l’école de l’Odyssée, le conseil d’établissement remercie Monsieur Daniel Champagne, conseillé municipal, pour son soutien à l’amélioration de la sécurité aux abords de l’école et son apport à l’amélioration de notre cour d’école.</w:t>
      </w:r>
    </w:p>
    <w:p w14:paraId="1DE55844" w14:textId="79348055" w:rsidR="00ED2634" w:rsidRPr="00CB1CDB" w:rsidRDefault="00ED2634" w:rsidP="00CB1CDB">
      <w:pPr>
        <w:jc w:val="both"/>
        <w:rPr>
          <w:rFonts w:cstheme="minorHAnsi"/>
          <w:b/>
          <w:i/>
          <w:color w:val="538135" w:themeColor="accent6" w:themeShade="BF"/>
          <w:sz w:val="24"/>
          <w:szCs w:val="24"/>
        </w:rPr>
      </w:pPr>
    </w:p>
    <w:p w14:paraId="61FB27EE" w14:textId="77777777" w:rsidR="000043EF" w:rsidRPr="00CB1CDB" w:rsidRDefault="000043EF" w:rsidP="00CB1CDB">
      <w:pPr>
        <w:jc w:val="both"/>
        <w:rPr>
          <w:rFonts w:eastAsia="Calibri" w:cstheme="minorHAnsi"/>
          <w:b/>
          <w:bCs/>
          <w:color w:val="2F5496"/>
          <w:sz w:val="24"/>
          <w:szCs w:val="24"/>
          <w:lang w:val="fr-FR"/>
        </w:rPr>
      </w:pPr>
      <w:r w:rsidRPr="00CB1CDB">
        <w:rPr>
          <w:rFonts w:cstheme="minorHAnsi"/>
          <w:sz w:val="24"/>
          <w:szCs w:val="24"/>
          <w:lang w:val="fr-FR"/>
        </w:rPr>
        <w:br w:type="page"/>
      </w:r>
    </w:p>
    <w:p w14:paraId="00FF3017" w14:textId="67A938F6" w:rsidR="0030367C" w:rsidRDefault="0030367C" w:rsidP="008E0AB1">
      <w:pPr>
        <w:pStyle w:val="Titre1gabarit"/>
        <w:rPr>
          <w:lang w:val="fr-FR"/>
        </w:rPr>
      </w:pPr>
      <w:r>
        <w:rPr>
          <w:lang w:val="fr-FR"/>
        </w:rPr>
        <w:lastRenderedPageBreak/>
        <w:t>Table des matières</w:t>
      </w:r>
    </w:p>
    <w:sdt>
      <w:sdtPr>
        <w:rPr>
          <w:b/>
          <w:bCs/>
          <w:lang w:val="fr-FR"/>
        </w:rPr>
        <w:id w:val="1649559212"/>
        <w:docPartObj>
          <w:docPartGallery w:val="Table of Contents"/>
          <w:docPartUnique/>
        </w:docPartObj>
      </w:sdtPr>
      <w:sdtEndPr>
        <w:rPr>
          <w:b w:val="0"/>
          <w:bCs w:val="0"/>
        </w:rPr>
      </w:sdtEndPr>
      <w:sdtContent>
        <w:p w14:paraId="61351AEB" w14:textId="755B6B4C" w:rsidR="009A11FD" w:rsidRDefault="00ED2634">
          <w:pPr>
            <w:pStyle w:val="TM1"/>
            <w:tabs>
              <w:tab w:val="right" w:leader="dot" w:pos="9394"/>
            </w:tabs>
            <w:rPr>
              <w:rFonts w:eastAsiaTheme="minorEastAsia"/>
              <w:noProof/>
              <w:lang w:eastAsia="fr-CA"/>
            </w:rPr>
          </w:pPr>
          <w:r>
            <w:rPr>
              <w:b/>
              <w:bCs/>
              <w:lang w:val="fr-FR"/>
            </w:rPr>
            <w:fldChar w:fldCharType="begin"/>
          </w:r>
          <w:r>
            <w:rPr>
              <w:b/>
              <w:bCs/>
              <w:lang w:val="fr-FR"/>
            </w:rPr>
            <w:instrText xml:space="preserve"> TOC \o "1-3" \h \z \u </w:instrText>
          </w:r>
          <w:r>
            <w:rPr>
              <w:b/>
              <w:bCs/>
              <w:lang w:val="fr-FR"/>
            </w:rPr>
            <w:fldChar w:fldCharType="separate"/>
          </w:r>
          <w:hyperlink w:anchor="_Toc127177374" w:history="1">
            <w:r w:rsidR="009A11FD" w:rsidRPr="005F34B9">
              <w:rPr>
                <w:rStyle w:val="Lienhypertexte"/>
                <w:noProof/>
              </w:rPr>
              <w:t>1. Présentation du conseil d’établissement</w:t>
            </w:r>
            <w:r w:rsidR="009A11FD">
              <w:rPr>
                <w:noProof/>
                <w:webHidden/>
              </w:rPr>
              <w:tab/>
            </w:r>
            <w:r w:rsidR="009A11FD">
              <w:rPr>
                <w:noProof/>
                <w:webHidden/>
              </w:rPr>
              <w:fldChar w:fldCharType="begin"/>
            </w:r>
            <w:r w:rsidR="009A11FD">
              <w:rPr>
                <w:noProof/>
                <w:webHidden/>
              </w:rPr>
              <w:instrText xml:space="preserve"> PAGEREF _Toc127177374 \h </w:instrText>
            </w:r>
            <w:r w:rsidR="009A11FD">
              <w:rPr>
                <w:noProof/>
                <w:webHidden/>
              </w:rPr>
            </w:r>
            <w:r w:rsidR="009A11FD">
              <w:rPr>
                <w:noProof/>
                <w:webHidden/>
              </w:rPr>
              <w:fldChar w:fldCharType="separate"/>
            </w:r>
            <w:r w:rsidR="00404AB0">
              <w:rPr>
                <w:noProof/>
                <w:webHidden/>
              </w:rPr>
              <w:t>6</w:t>
            </w:r>
            <w:r w:rsidR="009A11FD">
              <w:rPr>
                <w:noProof/>
                <w:webHidden/>
              </w:rPr>
              <w:fldChar w:fldCharType="end"/>
            </w:r>
          </w:hyperlink>
        </w:p>
        <w:p w14:paraId="4D569EC9" w14:textId="749038AA" w:rsidR="009A11FD" w:rsidRDefault="00F121A4">
          <w:pPr>
            <w:pStyle w:val="TM2"/>
            <w:rPr>
              <w:rFonts w:eastAsiaTheme="minorEastAsia"/>
              <w:noProof/>
              <w:lang w:eastAsia="fr-CA"/>
            </w:rPr>
          </w:pPr>
          <w:hyperlink w:anchor="_Toc127177375" w:history="1">
            <w:r w:rsidR="009A11FD" w:rsidRPr="005F34B9">
              <w:rPr>
                <w:rStyle w:val="Lienhypertexte"/>
                <w:noProof/>
              </w:rPr>
              <w:t>1.1 Liste des membres du conseil d’établissement</w:t>
            </w:r>
            <w:r w:rsidR="009A11FD">
              <w:rPr>
                <w:noProof/>
                <w:webHidden/>
              </w:rPr>
              <w:tab/>
            </w:r>
            <w:r w:rsidR="009A11FD">
              <w:rPr>
                <w:noProof/>
                <w:webHidden/>
              </w:rPr>
              <w:fldChar w:fldCharType="begin"/>
            </w:r>
            <w:r w:rsidR="009A11FD">
              <w:rPr>
                <w:noProof/>
                <w:webHidden/>
              </w:rPr>
              <w:instrText xml:space="preserve"> PAGEREF _Toc127177375 \h </w:instrText>
            </w:r>
            <w:r w:rsidR="009A11FD">
              <w:rPr>
                <w:noProof/>
                <w:webHidden/>
              </w:rPr>
            </w:r>
            <w:r w:rsidR="009A11FD">
              <w:rPr>
                <w:noProof/>
                <w:webHidden/>
              </w:rPr>
              <w:fldChar w:fldCharType="separate"/>
            </w:r>
            <w:r w:rsidR="00404AB0">
              <w:rPr>
                <w:noProof/>
                <w:webHidden/>
              </w:rPr>
              <w:t>6</w:t>
            </w:r>
            <w:r w:rsidR="009A11FD">
              <w:rPr>
                <w:noProof/>
                <w:webHidden/>
              </w:rPr>
              <w:fldChar w:fldCharType="end"/>
            </w:r>
          </w:hyperlink>
        </w:p>
        <w:p w14:paraId="0F1650B3" w14:textId="723A58C4" w:rsidR="009A11FD" w:rsidRDefault="00F121A4">
          <w:pPr>
            <w:pStyle w:val="TM1"/>
            <w:tabs>
              <w:tab w:val="right" w:leader="dot" w:pos="9394"/>
            </w:tabs>
            <w:rPr>
              <w:rFonts w:eastAsiaTheme="minorEastAsia"/>
              <w:noProof/>
              <w:lang w:eastAsia="fr-CA"/>
            </w:rPr>
          </w:pPr>
          <w:hyperlink w:anchor="_Toc127177376" w:history="1">
            <w:r w:rsidR="009A11FD" w:rsidRPr="005F34B9">
              <w:rPr>
                <w:rStyle w:val="Lienhypertexte"/>
                <w:noProof/>
              </w:rPr>
              <w:t>2. Bilan des activités du conseil d’établissement</w:t>
            </w:r>
            <w:r w:rsidR="009A11FD">
              <w:rPr>
                <w:noProof/>
                <w:webHidden/>
              </w:rPr>
              <w:tab/>
            </w:r>
            <w:r w:rsidR="009A11FD">
              <w:rPr>
                <w:noProof/>
                <w:webHidden/>
              </w:rPr>
              <w:fldChar w:fldCharType="begin"/>
            </w:r>
            <w:r w:rsidR="009A11FD">
              <w:rPr>
                <w:noProof/>
                <w:webHidden/>
              </w:rPr>
              <w:instrText xml:space="preserve"> PAGEREF _Toc127177376 \h </w:instrText>
            </w:r>
            <w:r w:rsidR="009A11FD">
              <w:rPr>
                <w:noProof/>
                <w:webHidden/>
              </w:rPr>
            </w:r>
            <w:r w:rsidR="009A11FD">
              <w:rPr>
                <w:noProof/>
                <w:webHidden/>
              </w:rPr>
              <w:fldChar w:fldCharType="separate"/>
            </w:r>
            <w:r w:rsidR="00404AB0">
              <w:rPr>
                <w:noProof/>
                <w:webHidden/>
              </w:rPr>
              <w:t>7</w:t>
            </w:r>
            <w:r w:rsidR="009A11FD">
              <w:rPr>
                <w:noProof/>
                <w:webHidden/>
              </w:rPr>
              <w:fldChar w:fldCharType="end"/>
            </w:r>
          </w:hyperlink>
        </w:p>
        <w:p w14:paraId="6622A809" w14:textId="2EE91C87" w:rsidR="009A11FD" w:rsidRDefault="00F121A4">
          <w:pPr>
            <w:pStyle w:val="TM2"/>
            <w:rPr>
              <w:rFonts w:eastAsiaTheme="minorEastAsia"/>
              <w:noProof/>
              <w:lang w:eastAsia="fr-CA"/>
            </w:rPr>
          </w:pPr>
          <w:hyperlink w:anchor="_Toc127177377" w:history="1">
            <w:r w:rsidR="009A11FD" w:rsidRPr="005F34B9">
              <w:rPr>
                <w:rStyle w:val="Lienhypertexte"/>
                <w:noProof/>
              </w:rPr>
              <w:t>2.1 Calendrier des s</w:t>
            </w:r>
            <w:r w:rsidR="009A11FD" w:rsidRPr="005F34B9">
              <w:rPr>
                <w:rStyle w:val="Lienhypertexte"/>
                <w:rFonts w:cstheme="minorHAnsi"/>
                <w:noProof/>
              </w:rPr>
              <w:t>é</w:t>
            </w:r>
            <w:r w:rsidR="009A11FD" w:rsidRPr="005F34B9">
              <w:rPr>
                <w:rStyle w:val="Lienhypertexte"/>
                <w:noProof/>
              </w:rPr>
              <w:t>ances du conseil d’</w:t>
            </w:r>
            <w:r w:rsidR="009A11FD" w:rsidRPr="005F34B9">
              <w:rPr>
                <w:rStyle w:val="Lienhypertexte"/>
                <w:rFonts w:cstheme="minorHAnsi"/>
                <w:noProof/>
              </w:rPr>
              <w:t>é</w:t>
            </w:r>
            <w:r w:rsidR="009A11FD" w:rsidRPr="005F34B9">
              <w:rPr>
                <w:rStyle w:val="Lienhypertexte"/>
                <w:noProof/>
              </w:rPr>
              <w:t>tablissement</w:t>
            </w:r>
            <w:r w:rsidR="009A11FD">
              <w:rPr>
                <w:noProof/>
                <w:webHidden/>
              </w:rPr>
              <w:tab/>
            </w:r>
            <w:r w:rsidR="009A11FD">
              <w:rPr>
                <w:noProof/>
                <w:webHidden/>
              </w:rPr>
              <w:fldChar w:fldCharType="begin"/>
            </w:r>
            <w:r w:rsidR="009A11FD">
              <w:rPr>
                <w:noProof/>
                <w:webHidden/>
              </w:rPr>
              <w:instrText xml:space="preserve"> PAGEREF _Toc127177377 \h </w:instrText>
            </w:r>
            <w:r w:rsidR="009A11FD">
              <w:rPr>
                <w:noProof/>
                <w:webHidden/>
              </w:rPr>
            </w:r>
            <w:r w:rsidR="009A11FD">
              <w:rPr>
                <w:noProof/>
                <w:webHidden/>
              </w:rPr>
              <w:fldChar w:fldCharType="separate"/>
            </w:r>
            <w:r w:rsidR="00404AB0">
              <w:rPr>
                <w:noProof/>
                <w:webHidden/>
              </w:rPr>
              <w:t>7</w:t>
            </w:r>
            <w:r w:rsidR="009A11FD">
              <w:rPr>
                <w:noProof/>
                <w:webHidden/>
              </w:rPr>
              <w:fldChar w:fldCharType="end"/>
            </w:r>
          </w:hyperlink>
        </w:p>
        <w:p w14:paraId="5A954646" w14:textId="2DDBBDF2" w:rsidR="009A11FD" w:rsidRDefault="00F121A4">
          <w:pPr>
            <w:pStyle w:val="TM2"/>
            <w:rPr>
              <w:rFonts w:eastAsiaTheme="minorEastAsia"/>
              <w:noProof/>
              <w:lang w:eastAsia="fr-CA"/>
            </w:rPr>
          </w:pPr>
          <w:hyperlink w:anchor="_Toc127177378" w:history="1">
            <w:r w:rsidR="009A11FD" w:rsidRPr="005F34B9">
              <w:rPr>
                <w:rStyle w:val="Lienhypertexte"/>
                <w:noProof/>
              </w:rPr>
              <w:t xml:space="preserve">2.2 </w:t>
            </w:r>
            <w:r w:rsidR="009A11FD" w:rsidRPr="005F34B9">
              <w:rPr>
                <w:rStyle w:val="Lienhypertexte"/>
                <w:rFonts w:cstheme="minorHAnsi"/>
                <w:noProof/>
              </w:rPr>
              <w:t>Activités réalisées et décisions prises</w:t>
            </w:r>
            <w:r w:rsidR="009A11FD">
              <w:rPr>
                <w:noProof/>
                <w:webHidden/>
              </w:rPr>
              <w:tab/>
            </w:r>
            <w:r w:rsidR="009A11FD">
              <w:rPr>
                <w:noProof/>
                <w:webHidden/>
              </w:rPr>
              <w:fldChar w:fldCharType="begin"/>
            </w:r>
            <w:r w:rsidR="009A11FD">
              <w:rPr>
                <w:noProof/>
                <w:webHidden/>
              </w:rPr>
              <w:instrText xml:space="preserve"> PAGEREF _Toc127177378 \h </w:instrText>
            </w:r>
            <w:r w:rsidR="009A11FD">
              <w:rPr>
                <w:noProof/>
                <w:webHidden/>
              </w:rPr>
            </w:r>
            <w:r w:rsidR="009A11FD">
              <w:rPr>
                <w:noProof/>
                <w:webHidden/>
              </w:rPr>
              <w:fldChar w:fldCharType="separate"/>
            </w:r>
            <w:r w:rsidR="00404AB0">
              <w:rPr>
                <w:noProof/>
                <w:webHidden/>
              </w:rPr>
              <w:t>8</w:t>
            </w:r>
            <w:r w:rsidR="009A11FD">
              <w:rPr>
                <w:noProof/>
                <w:webHidden/>
              </w:rPr>
              <w:fldChar w:fldCharType="end"/>
            </w:r>
          </w:hyperlink>
        </w:p>
        <w:p w14:paraId="2BB5BF93" w14:textId="3B0FDE7A" w:rsidR="009A11FD" w:rsidRDefault="00F121A4">
          <w:pPr>
            <w:pStyle w:val="TM1"/>
            <w:tabs>
              <w:tab w:val="right" w:leader="dot" w:pos="9394"/>
            </w:tabs>
            <w:rPr>
              <w:rFonts w:eastAsiaTheme="minorEastAsia"/>
              <w:noProof/>
              <w:lang w:eastAsia="fr-CA"/>
            </w:rPr>
          </w:pPr>
          <w:hyperlink w:anchor="_Toc127177379" w:history="1">
            <w:r w:rsidR="009A11FD" w:rsidRPr="005F34B9">
              <w:rPr>
                <w:rStyle w:val="Lienhypertexte"/>
                <w:noProof/>
              </w:rPr>
              <w:t>Annexes</w:t>
            </w:r>
            <w:r w:rsidR="009A11FD">
              <w:rPr>
                <w:noProof/>
                <w:webHidden/>
              </w:rPr>
              <w:tab/>
            </w:r>
            <w:r w:rsidR="009A11FD">
              <w:rPr>
                <w:noProof/>
                <w:webHidden/>
              </w:rPr>
              <w:fldChar w:fldCharType="begin"/>
            </w:r>
            <w:r w:rsidR="009A11FD">
              <w:rPr>
                <w:noProof/>
                <w:webHidden/>
              </w:rPr>
              <w:instrText xml:space="preserve"> PAGEREF _Toc127177379 \h </w:instrText>
            </w:r>
            <w:r w:rsidR="009A11FD">
              <w:rPr>
                <w:noProof/>
                <w:webHidden/>
              </w:rPr>
            </w:r>
            <w:r w:rsidR="009A11FD">
              <w:rPr>
                <w:noProof/>
                <w:webHidden/>
              </w:rPr>
              <w:fldChar w:fldCharType="separate"/>
            </w:r>
            <w:r w:rsidR="00404AB0">
              <w:rPr>
                <w:b/>
                <w:bCs/>
                <w:noProof/>
                <w:webHidden/>
                <w:lang w:val="fr-FR"/>
              </w:rPr>
              <w:t>Erreur ! Signet non défini.</w:t>
            </w:r>
            <w:r w:rsidR="009A11FD">
              <w:rPr>
                <w:noProof/>
                <w:webHidden/>
              </w:rPr>
              <w:fldChar w:fldCharType="end"/>
            </w:r>
          </w:hyperlink>
        </w:p>
        <w:p w14:paraId="4E6B7E2C" w14:textId="186E796D" w:rsidR="00ED2634" w:rsidRDefault="00ED2634" w:rsidP="009A11FD">
          <w:pPr>
            <w:pStyle w:val="TM2"/>
          </w:pPr>
          <w:r>
            <w:rPr>
              <w:b/>
              <w:bCs/>
              <w:lang w:val="fr-FR"/>
            </w:rPr>
            <w:fldChar w:fldCharType="end"/>
          </w:r>
        </w:p>
      </w:sdtContent>
    </w:sdt>
    <w:p w14:paraId="6AE12F3D" w14:textId="77777777" w:rsidR="00531D77" w:rsidRDefault="00531D77">
      <w:pPr>
        <w:rPr>
          <w:rFonts w:ascii="Calibri" w:eastAsia="Calibri" w:hAnsi="Calibri" w:cs="Calibri"/>
          <w:b/>
          <w:bCs/>
          <w:color w:val="2F5496"/>
          <w:sz w:val="28"/>
          <w:szCs w:val="28"/>
        </w:rPr>
      </w:pPr>
      <w:r>
        <w:br w:type="page"/>
      </w:r>
    </w:p>
    <w:p w14:paraId="52763C7B" w14:textId="23035E1B" w:rsidR="00100057" w:rsidRPr="00ED2634" w:rsidRDefault="008C1E5A" w:rsidP="002D7973">
      <w:pPr>
        <w:pStyle w:val="Titre1"/>
        <w:spacing w:after="240"/>
      </w:pPr>
      <w:bookmarkStart w:id="0" w:name="_Toc127177374"/>
      <w:r w:rsidRPr="00ED2634">
        <w:lastRenderedPageBreak/>
        <w:t>1. P</w:t>
      </w:r>
      <w:r w:rsidR="00A83720" w:rsidRPr="00ED2634">
        <w:t xml:space="preserve">résentation du </w:t>
      </w:r>
      <w:r w:rsidR="00F269AA">
        <w:t>conseil d’établissement</w:t>
      </w:r>
      <w:bookmarkEnd w:id="0"/>
      <w:r w:rsidR="00BD5079" w:rsidRPr="00ED2634">
        <w:t xml:space="preserve"> </w:t>
      </w:r>
      <w:r w:rsidR="00100057" w:rsidRPr="00ED2634">
        <w:t xml:space="preserve"> </w:t>
      </w:r>
    </w:p>
    <w:p w14:paraId="7E6EB869" w14:textId="0408F778" w:rsidR="002E066A" w:rsidRPr="008F4F55" w:rsidRDefault="00100057" w:rsidP="002D7973">
      <w:pPr>
        <w:pStyle w:val="Titre2"/>
        <w:spacing w:before="240" w:after="240"/>
      </w:pPr>
      <w:bookmarkStart w:id="1" w:name="_Toc127177375"/>
      <w:r w:rsidRPr="00F40D86">
        <w:t>1.1 L</w:t>
      </w:r>
      <w:r w:rsidR="002B2938">
        <w:t>i</w:t>
      </w:r>
      <w:r w:rsidR="00730B8C">
        <w:t>ste des membres du conseil d</w:t>
      </w:r>
      <w:r w:rsidR="005476A4">
        <w:t>’é</w:t>
      </w:r>
      <w:r w:rsidR="00730B8C">
        <w:t>tablis</w:t>
      </w:r>
      <w:r w:rsidR="005476A4">
        <w:t>s</w:t>
      </w:r>
      <w:r w:rsidR="008F4F55">
        <w:t>ement</w:t>
      </w:r>
      <w:bookmarkEnd w:id="1"/>
    </w:p>
    <w:p w14:paraId="482C33D2" w14:textId="0B939A1F" w:rsidR="009924B1" w:rsidRPr="00361EE1" w:rsidRDefault="009924B1" w:rsidP="00943EB6">
      <w:pPr>
        <w:pStyle w:val="Paragraphedeliste"/>
        <w:rPr>
          <w:b/>
          <w:bCs/>
        </w:rPr>
      </w:pPr>
    </w:p>
    <w:tbl>
      <w:tblPr>
        <w:tblStyle w:val="NormalTable0"/>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402"/>
        <w:gridCol w:w="5954"/>
      </w:tblGrid>
      <w:tr w:rsidR="00A21032" w:rsidRPr="00260780" w14:paraId="302D38E7" w14:textId="77777777" w:rsidTr="005D61AC">
        <w:trPr>
          <w:trHeight w:val="206"/>
        </w:trPr>
        <w:tc>
          <w:tcPr>
            <w:tcW w:w="3402" w:type="dxa"/>
            <w:tcBorders>
              <w:top w:val="nil"/>
              <w:left w:val="nil"/>
              <w:bottom w:val="nil"/>
              <w:right w:val="nil"/>
            </w:tcBorders>
            <w:shd w:val="clear" w:color="auto" w:fill="0070C0"/>
          </w:tcPr>
          <w:p w14:paraId="11A9F2CB" w14:textId="716328CA" w:rsidR="00A21032" w:rsidRPr="00CB1CDB" w:rsidRDefault="00A21032" w:rsidP="00BC3843">
            <w:pPr>
              <w:pStyle w:val="TableParagraph"/>
              <w:tabs>
                <w:tab w:val="left" w:pos="3653"/>
              </w:tabs>
              <w:spacing w:before="40" w:after="40" w:line="185" w:lineRule="exact"/>
              <w:ind w:left="113" w:right="113"/>
              <w:jc w:val="both"/>
              <w:rPr>
                <w:rFonts w:cstheme="minorHAnsi"/>
                <w:b/>
                <w:color w:val="FFFFFF"/>
                <w:w w:val="105"/>
                <w:sz w:val="24"/>
                <w:szCs w:val="24"/>
                <w:lang w:val="fr-CA"/>
              </w:rPr>
            </w:pPr>
            <w:r w:rsidRPr="00CB1CDB">
              <w:rPr>
                <w:rFonts w:cstheme="minorHAnsi"/>
                <w:b/>
                <w:color w:val="FFFFFF"/>
                <w:w w:val="105"/>
                <w:sz w:val="24"/>
                <w:szCs w:val="24"/>
                <w:lang w:val="fr-CA"/>
              </w:rPr>
              <w:t>Nom</w:t>
            </w:r>
            <w:r w:rsidRPr="00CB1CDB">
              <w:rPr>
                <w:rFonts w:cstheme="minorHAnsi"/>
                <w:b/>
                <w:color w:val="FFFFFF"/>
                <w:spacing w:val="-7"/>
                <w:w w:val="105"/>
                <w:sz w:val="24"/>
                <w:szCs w:val="24"/>
                <w:lang w:val="fr-CA"/>
              </w:rPr>
              <w:t xml:space="preserve"> </w:t>
            </w:r>
            <w:r w:rsidRPr="00CB1CDB">
              <w:rPr>
                <w:rFonts w:cstheme="minorHAnsi"/>
                <w:b/>
                <w:color w:val="FFFFFF"/>
                <w:w w:val="105"/>
                <w:sz w:val="24"/>
                <w:szCs w:val="24"/>
                <w:lang w:val="fr-CA"/>
              </w:rPr>
              <w:t>et prénom</w:t>
            </w:r>
          </w:p>
        </w:tc>
        <w:tc>
          <w:tcPr>
            <w:tcW w:w="5954" w:type="dxa"/>
            <w:tcBorders>
              <w:top w:val="nil"/>
              <w:left w:val="nil"/>
              <w:bottom w:val="nil"/>
              <w:right w:val="nil"/>
            </w:tcBorders>
            <w:shd w:val="clear" w:color="auto" w:fill="0070C0"/>
          </w:tcPr>
          <w:p w14:paraId="51DF0251" w14:textId="77777777" w:rsidR="00A21032" w:rsidRPr="00CB1CDB" w:rsidRDefault="00A21032" w:rsidP="00BC3843">
            <w:pPr>
              <w:pStyle w:val="TableParagraph"/>
              <w:tabs>
                <w:tab w:val="left" w:pos="3653"/>
              </w:tabs>
              <w:spacing w:before="40" w:after="40" w:line="185" w:lineRule="exact"/>
              <w:ind w:left="113" w:right="113"/>
              <w:jc w:val="both"/>
              <w:rPr>
                <w:rFonts w:cstheme="minorHAnsi"/>
                <w:b/>
                <w:color w:val="FFFFFF"/>
                <w:w w:val="105"/>
                <w:sz w:val="24"/>
                <w:szCs w:val="24"/>
                <w:lang w:val="fr-CA"/>
              </w:rPr>
            </w:pPr>
            <w:r w:rsidRPr="00CB1CDB">
              <w:rPr>
                <w:rFonts w:cstheme="minorHAnsi"/>
                <w:b/>
                <w:color w:val="FFFFFF"/>
                <w:w w:val="105"/>
                <w:sz w:val="24"/>
                <w:szCs w:val="24"/>
                <w:lang w:val="fr-CA"/>
              </w:rPr>
              <w:t>Titre</w:t>
            </w:r>
          </w:p>
          <w:p w14:paraId="08D36097" w14:textId="2533DE2C" w:rsidR="00A21032" w:rsidRPr="00CB1CDB" w:rsidRDefault="00A21032" w:rsidP="00BC3843">
            <w:pPr>
              <w:pStyle w:val="TableParagraph"/>
              <w:tabs>
                <w:tab w:val="left" w:pos="3653"/>
              </w:tabs>
              <w:spacing w:before="40" w:after="40" w:line="185" w:lineRule="exact"/>
              <w:ind w:left="113" w:right="113"/>
              <w:jc w:val="both"/>
              <w:rPr>
                <w:rFonts w:cstheme="minorHAnsi"/>
                <w:b/>
                <w:color w:val="FFFFFF"/>
                <w:w w:val="105"/>
                <w:sz w:val="24"/>
                <w:szCs w:val="24"/>
                <w:lang w:val="fr-CA"/>
              </w:rPr>
            </w:pPr>
            <w:r w:rsidRPr="00CB1CDB">
              <w:rPr>
                <w:rFonts w:cstheme="minorHAnsi"/>
                <w:b/>
                <w:color w:val="FFFFFF" w:themeColor="background1"/>
                <w:sz w:val="24"/>
                <w:szCs w:val="24"/>
                <w:lang w:val="fr-CA"/>
              </w:rPr>
              <w:t>(</w:t>
            </w:r>
            <w:proofErr w:type="gramStart"/>
            <w:r w:rsidRPr="00CB1CDB">
              <w:rPr>
                <w:rFonts w:cstheme="minorHAnsi"/>
                <w:b/>
                <w:color w:val="FFFFFF" w:themeColor="background1"/>
                <w:sz w:val="24"/>
                <w:szCs w:val="24"/>
                <w:lang w:val="fr-CA"/>
              </w:rPr>
              <w:t>ex.</w:t>
            </w:r>
            <w:proofErr w:type="gramEnd"/>
            <w:r w:rsidRPr="00CB1CDB">
              <w:rPr>
                <w:rFonts w:cstheme="minorHAnsi"/>
                <w:b/>
                <w:color w:val="FFFFFF" w:themeColor="background1"/>
                <w:sz w:val="24"/>
                <w:szCs w:val="24"/>
                <w:lang w:val="fr-CA"/>
              </w:rPr>
              <w:t> : parent, personnel scolaire et fonction au conseil)</w:t>
            </w:r>
          </w:p>
        </w:tc>
      </w:tr>
      <w:tr w:rsidR="00A05C96" w:rsidRPr="00260780" w14:paraId="7F2FC5A0" w14:textId="77777777" w:rsidTr="005D61AC">
        <w:trPr>
          <w:trHeight w:val="216"/>
        </w:trPr>
        <w:tc>
          <w:tcPr>
            <w:tcW w:w="3402" w:type="dxa"/>
            <w:tcBorders>
              <w:left w:val="nil"/>
            </w:tcBorders>
          </w:tcPr>
          <w:p w14:paraId="51ECCAA9" w14:textId="2E08D1ED" w:rsidR="00A05C96" w:rsidRPr="00CB1CDB" w:rsidRDefault="00DB0275" w:rsidP="00BC3843">
            <w:pPr>
              <w:pStyle w:val="TableParagraph"/>
              <w:spacing w:before="40" w:after="40" w:line="188" w:lineRule="exact"/>
              <w:ind w:left="113" w:right="113"/>
              <w:rPr>
                <w:rFonts w:cstheme="minorHAnsi"/>
                <w:sz w:val="24"/>
                <w:szCs w:val="24"/>
                <w:lang w:val="fr-CA"/>
              </w:rPr>
            </w:pPr>
            <w:r w:rsidRPr="00CB1CDB">
              <w:rPr>
                <w:rFonts w:cstheme="minorHAnsi"/>
                <w:sz w:val="24"/>
                <w:szCs w:val="24"/>
                <w:lang w:val="fr-CA"/>
              </w:rPr>
              <w:t>Caroline Valois</w:t>
            </w:r>
          </w:p>
        </w:tc>
        <w:tc>
          <w:tcPr>
            <w:tcW w:w="5954" w:type="dxa"/>
            <w:tcBorders>
              <w:right w:val="nil"/>
            </w:tcBorders>
          </w:tcPr>
          <w:p w14:paraId="04279FF2" w14:textId="596A0E91" w:rsidR="00A05C96" w:rsidRPr="00CB1CDB" w:rsidRDefault="000D5B4B" w:rsidP="00BC3843">
            <w:pPr>
              <w:pStyle w:val="TableParagraph"/>
              <w:spacing w:before="40" w:after="40"/>
              <w:ind w:left="113" w:right="113"/>
              <w:rPr>
                <w:rFonts w:cstheme="minorHAnsi"/>
                <w:sz w:val="24"/>
                <w:szCs w:val="24"/>
                <w:lang w:val="fr-CA"/>
              </w:rPr>
            </w:pPr>
            <w:r w:rsidRPr="00CB1CDB">
              <w:rPr>
                <w:rFonts w:cstheme="minorHAnsi"/>
                <w:sz w:val="24"/>
                <w:szCs w:val="24"/>
                <w:lang w:val="fr-CA"/>
              </w:rPr>
              <w:t xml:space="preserve">Directrice (de </w:t>
            </w:r>
            <w:r w:rsidR="00553945" w:rsidRPr="00CB1CDB">
              <w:rPr>
                <w:rFonts w:cstheme="minorHAnsi"/>
                <w:sz w:val="24"/>
                <w:szCs w:val="24"/>
                <w:lang w:val="fr-CA"/>
              </w:rPr>
              <w:t>septembre</w:t>
            </w:r>
            <w:r w:rsidRPr="00CB1CDB">
              <w:rPr>
                <w:rFonts w:cstheme="minorHAnsi"/>
                <w:sz w:val="24"/>
                <w:szCs w:val="24"/>
                <w:lang w:val="fr-CA"/>
              </w:rPr>
              <w:t xml:space="preserve"> à décembre 2022)</w:t>
            </w:r>
          </w:p>
        </w:tc>
      </w:tr>
      <w:tr w:rsidR="00A05C96" w:rsidRPr="007E1375" w14:paraId="5ADCFDF8" w14:textId="77777777" w:rsidTr="005D61AC">
        <w:trPr>
          <w:trHeight w:val="211"/>
        </w:trPr>
        <w:tc>
          <w:tcPr>
            <w:tcW w:w="3402" w:type="dxa"/>
            <w:tcBorders>
              <w:left w:val="nil"/>
            </w:tcBorders>
          </w:tcPr>
          <w:p w14:paraId="66BD8C99" w14:textId="451C9587" w:rsidR="00A05C96" w:rsidRPr="00CB1CDB" w:rsidRDefault="000D5B4B" w:rsidP="00BC3843">
            <w:pPr>
              <w:pStyle w:val="TableParagraph"/>
              <w:spacing w:before="40" w:after="40" w:line="188" w:lineRule="exact"/>
              <w:ind w:left="113" w:right="113"/>
              <w:rPr>
                <w:rFonts w:cstheme="minorHAnsi"/>
                <w:sz w:val="24"/>
                <w:szCs w:val="24"/>
                <w:lang w:val="fr-CA"/>
              </w:rPr>
            </w:pPr>
            <w:r w:rsidRPr="00CB1CDB">
              <w:rPr>
                <w:rFonts w:cstheme="minorHAnsi"/>
                <w:sz w:val="24"/>
                <w:szCs w:val="24"/>
                <w:lang w:val="fr-CA"/>
              </w:rPr>
              <w:t>Natalie Trempe</w:t>
            </w:r>
          </w:p>
        </w:tc>
        <w:tc>
          <w:tcPr>
            <w:tcW w:w="5954" w:type="dxa"/>
            <w:tcBorders>
              <w:right w:val="nil"/>
            </w:tcBorders>
          </w:tcPr>
          <w:p w14:paraId="10C7C4FE" w14:textId="61EBDBB6" w:rsidR="00A05C96" w:rsidRPr="00CB1CDB" w:rsidRDefault="000D5B4B" w:rsidP="00BC3843">
            <w:pPr>
              <w:pStyle w:val="TableParagraph"/>
              <w:spacing w:before="40" w:after="40"/>
              <w:ind w:left="113" w:right="113"/>
              <w:rPr>
                <w:rFonts w:cstheme="minorHAnsi"/>
                <w:sz w:val="24"/>
                <w:szCs w:val="24"/>
                <w:lang w:val="fr-CA"/>
              </w:rPr>
            </w:pPr>
            <w:r w:rsidRPr="00CB1CDB">
              <w:rPr>
                <w:rFonts w:cstheme="minorHAnsi"/>
                <w:sz w:val="24"/>
                <w:szCs w:val="24"/>
                <w:lang w:val="fr-CA"/>
              </w:rPr>
              <w:t>Directri</w:t>
            </w:r>
            <w:r w:rsidR="001F7290" w:rsidRPr="00CB1CDB">
              <w:rPr>
                <w:rFonts w:cstheme="minorHAnsi"/>
                <w:sz w:val="24"/>
                <w:szCs w:val="24"/>
                <w:lang w:val="fr-CA"/>
              </w:rPr>
              <w:t>ce adjointe de septembre à décembre et Direct</w:t>
            </w:r>
            <w:r w:rsidR="000E2D75" w:rsidRPr="00CB1CDB">
              <w:rPr>
                <w:rFonts w:cstheme="minorHAnsi"/>
                <w:sz w:val="24"/>
                <w:szCs w:val="24"/>
                <w:lang w:val="fr-CA"/>
              </w:rPr>
              <w:t>rice par intérim depuis décembre 2022)</w:t>
            </w:r>
          </w:p>
        </w:tc>
      </w:tr>
      <w:tr w:rsidR="00954030" w:rsidRPr="007E1375" w14:paraId="660F269C" w14:textId="77777777" w:rsidTr="005D61AC">
        <w:trPr>
          <w:trHeight w:val="211"/>
        </w:trPr>
        <w:tc>
          <w:tcPr>
            <w:tcW w:w="3402" w:type="dxa"/>
            <w:tcBorders>
              <w:left w:val="nil"/>
            </w:tcBorders>
          </w:tcPr>
          <w:p w14:paraId="52D7794A" w14:textId="734307D1" w:rsidR="00954030" w:rsidRPr="00CB1CDB" w:rsidRDefault="00954030" w:rsidP="00BC3843">
            <w:pPr>
              <w:pStyle w:val="TableParagraph"/>
              <w:spacing w:before="40" w:after="40" w:line="188" w:lineRule="exact"/>
              <w:ind w:left="113" w:right="113"/>
              <w:rPr>
                <w:rFonts w:cstheme="minorHAnsi"/>
                <w:sz w:val="24"/>
                <w:szCs w:val="24"/>
                <w:lang w:val="fr-CA"/>
              </w:rPr>
            </w:pPr>
            <w:r w:rsidRPr="00CB1CDB">
              <w:rPr>
                <w:rFonts w:cstheme="minorHAnsi"/>
                <w:sz w:val="24"/>
                <w:szCs w:val="24"/>
                <w:lang w:val="fr-CA"/>
              </w:rPr>
              <w:t>Sylvie Gendron</w:t>
            </w:r>
          </w:p>
        </w:tc>
        <w:tc>
          <w:tcPr>
            <w:tcW w:w="5954" w:type="dxa"/>
            <w:tcBorders>
              <w:right w:val="nil"/>
            </w:tcBorders>
          </w:tcPr>
          <w:p w14:paraId="2F54DF81" w14:textId="445DC18C" w:rsidR="00954030" w:rsidRPr="00CB1CDB" w:rsidRDefault="00954030" w:rsidP="00BC3843">
            <w:pPr>
              <w:pStyle w:val="TableParagraph"/>
              <w:spacing w:before="40" w:after="40"/>
              <w:ind w:left="113" w:right="113"/>
              <w:rPr>
                <w:rFonts w:cstheme="minorHAnsi"/>
                <w:sz w:val="24"/>
                <w:szCs w:val="24"/>
                <w:lang w:val="fr-CA"/>
              </w:rPr>
            </w:pPr>
            <w:r w:rsidRPr="00CB1CDB">
              <w:rPr>
                <w:rFonts w:cstheme="minorHAnsi"/>
                <w:sz w:val="24"/>
                <w:szCs w:val="24"/>
                <w:lang w:val="fr-CA"/>
              </w:rPr>
              <w:t xml:space="preserve">Directrice adjointe par intérim (depuis </w:t>
            </w:r>
            <w:r w:rsidR="00553945" w:rsidRPr="00CB1CDB">
              <w:rPr>
                <w:rFonts w:cstheme="minorHAnsi"/>
                <w:sz w:val="24"/>
                <w:szCs w:val="24"/>
                <w:lang w:val="fr-CA"/>
              </w:rPr>
              <w:t>décembre 2022)</w:t>
            </w:r>
          </w:p>
        </w:tc>
      </w:tr>
      <w:tr w:rsidR="00A05C96" w:rsidRPr="007E1375" w14:paraId="030A132F" w14:textId="77777777" w:rsidTr="005D61AC">
        <w:trPr>
          <w:trHeight w:val="211"/>
        </w:trPr>
        <w:tc>
          <w:tcPr>
            <w:tcW w:w="3402" w:type="dxa"/>
            <w:tcBorders>
              <w:left w:val="nil"/>
            </w:tcBorders>
          </w:tcPr>
          <w:p w14:paraId="6B07E7AF" w14:textId="58B95923" w:rsidR="00A05C96" w:rsidRPr="00CB1CDB" w:rsidRDefault="000E2D75" w:rsidP="00BC3843">
            <w:pPr>
              <w:pStyle w:val="TableParagraph"/>
              <w:spacing w:before="40" w:after="40" w:line="188" w:lineRule="exact"/>
              <w:ind w:left="113" w:right="113"/>
              <w:rPr>
                <w:rFonts w:cstheme="minorHAnsi"/>
                <w:w w:val="105"/>
                <w:sz w:val="24"/>
                <w:szCs w:val="24"/>
                <w:lang w:val="fr-CA"/>
              </w:rPr>
            </w:pPr>
            <w:r w:rsidRPr="00CB1CDB">
              <w:rPr>
                <w:rFonts w:cstheme="minorHAnsi"/>
                <w:w w:val="105"/>
                <w:sz w:val="24"/>
                <w:szCs w:val="24"/>
                <w:lang w:val="fr-CA"/>
              </w:rPr>
              <w:t>Karine D’Aoust</w:t>
            </w:r>
          </w:p>
        </w:tc>
        <w:tc>
          <w:tcPr>
            <w:tcW w:w="5954" w:type="dxa"/>
            <w:tcBorders>
              <w:right w:val="nil"/>
            </w:tcBorders>
          </w:tcPr>
          <w:p w14:paraId="2950278D" w14:textId="460568D3" w:rsidR="00A05C96" w:rsidRPr="00CB1CDB" w:rsidRDefault="0062179E" w:rsidP="00BC3843">
            <w:pPr>
              <w:pStyle w:val="TableParagraph"/>
              <w:spacing w:before="40" w:after="40"/>
              <w:ind w:left="113" w:right="113"/>
              <w:rPr>
                <w:rFonts w:cstheme="minorHAnsi"/>
                <w:sz w:val="24"/>
                <w:szCs w:val="24"/>
                <w:lang w:val="fr-CA"/>
              </w:rPr>
            </w:pPr>
            <w:r w:rsidRPr="00CB1CDB">
              <w:rPr>
                <w:rFonts w:cstheme="minorHAnsi"/>
                <w:sz w:val="24"/>
                <w:szCs w:val="24"/>
                <w:lang w:val="fr-CA"/>
              </w:rPr>
              <w:t xml:space="preserve">Présidente </w:t>
            </w:r>
            <w:r w:rsidR="00616C7F" w:rsidRPr="00CB1CDB">
              <w:rPr>
                <w:rFonts w:cstheme="minorHAnsi"/>
                <w:sz w:val="24"/>
                <w:szCs w:val="24"/>
                <w:lang w:val="fr-CA"/>
              </w:rPr>
              <w:t>/ Parent</w:t>
            </w:r>
          </w:p>
        </w:tc>
      </w:tr>
      <w:tr w:rsidR="000E2D75" w:rsidRPr="007E1375" w14:paraId="06251964" w14:textId="77777777" w:rsidTr="005D61AC">
        <w:trPr>
          <w:trHeight w:val="211"/>
        </w:trPr>
        <w:tc>
          <w:tcPr>
            <w:tcW w:w="3402" w:type="dxa"/>
            <w:tcBorders>
              <w:left w:val="nil"/>
            </w:tcBorders>
          </w:tcPr>
          <w:p w14:paraId="1AAFDB5A" w14:textId="657A350A" w:rsidR="000E2D75" w:rsidRPr="00CB1CDB" w:rsidRDefault="00616C7F" w:rsidP="00BC3843">
            <w:pPr>
              <w:pStyle w:val="TableParagraph"/>
              <w:spacing w:before="40" w:after="40" w:line="188" w:lineRule="exact"/>
              <w:ind w:left="113" w:right="113"/>
              <w:rPr>
                <w:rFonts w:cstheme="minorHAnsi"/>
                <w:w w:val="105"/>
                <w:sz w:val="24"/>
                <w:szCs w:val="24"/>
                <w:lang w:val="fr-CA"/>
              </w:rPr>
            </w:pPr>
            <w:r w:rsidRPr="00CB1CDB">
              <w:rPr>
                <w:rFonts w:cstheme="minorHAnsi"/>
                <w:w w:val="105"/>
                <w:sz w:val="24"/>
                <w:szCs w:val="24"/>
                <w:lang w:val="fr-CA"/>
              </w:rPr>
              <w:t>Janie Payment</w:t>
            </w:r>
          </w:p>
        </w:tc>
        <w:tc>
          <w:tcPr>
            <w:tcW w:w="5954" w:type="dxa"/>
            <w:tcBorders>
              <w:right w:val="nil"/>
            </w:tcBorders>
          </w:tcPr>
          <w:p w14:paraId="677ECA55" w14:textId="5704D06E" w:rsidR="000E2D75" w:rsidRPr="00CB1CDB" w:rsidRDefault="00CD32B6" w:rsidP="00BC3843">
            <w:pPr>
              <w:pStyle w:val="TableParagraph"/>
              <w:spacing w:before="40" w:after="40"/>
              <w:ind w:left="113" w:right="113"/>
              <w:rPr>
                <w:rFonts w:cstheme="minorHAnsi"/>
                <w:sz w:val="24"/>
                <w:szCs w:val="24"/>
                <w:lang w:val="fr-CA"/>
              </w:rPr>
            </w:pPr>
            <w:r w:rsidRPr="00CB1CDB">
              <w:rPr>
                <w:rFonts w:cstheme="minorHAnsi"/>
                <w:sz w:val="24"/>
                <w:szCs w:val="24"/>
                <w:lang w:val="fr-CA"/>
              </w:rPr>
              <w:t>Vice-Présidente / Parent</w:t>
            </w:r>
          </w:p>
        </w:tc>
      </w:tr>
      <w:tr w:rsidR="00616C7F" w:rsidRPr="007E1375" w14:paraId="437DC838" w14:textId="77777777" w:rsidTr="005D61AC">
        <w:trPr>
          <w:trHeight w:val="211"/>
        </w:trPr>
        <w:tc>
          <w:tcPr>
            <w:tcW w:w="3402" w:type="dxa"/>
            <w:tcBorders>
              <w:left w:val="nil"/>
            </w:tcBorders>
          </w:tcPr>
          <w:p w14:paraId="1C3E83C3" w14:textId="1402C114" w:rsidR="00616C7F" w:rsidRPr="00CB1CDB" w:rsidRDefault="00CD32B6" w:rsidP="00BC3843">
            <w:pPr>
              <w:pStyle w:val="TableParagraph"/>
              <w:spacing w:before="40" w:after="40" w:line="188" w:lineRule="exact"/>
              <w:ind w:left="113" w:right="113"/>
              <w:rPr>
                <w:rFonts w:cstheme="minorHAnsi"/>
                <w:w w:val="105"/>
                <w:sz w:val="24"/>
                <w:szCs w:val="24"/>
                <w:lang w:val="fr-CA"/>
              </w:rPr>
            </w:pPr>
            <w:proofErr w:type="spellStart"/>
            <w:r w:rsidRPr="00CB1CDB">
              <w:rPr>
                <w:rFonts w:cstheme="minorHAnsi"/>
                <w:w w:val="105"/>
                <w:sz w:val="24"/>
                <w:szCs w:val="24"/>
                <w:lang w:val="fr-CA"/>
              </w:rPr>
              <w:t>Prénel</w:t>
            </w:r>
            <w:proofErr w:type="spellEnd"/>
            <w:r w:rsidRPr="00CB1CDB">
              <w:rPr>
                <w:rFonts w:cstheme="minorHAnsi"/>
                <w:w w:val="105"/>
                <w:sz w:val="24"/>
                <w:szCs w:val="24"/>
                <w:lang w:val="fr-CA"/>
              </w:rPr>
              <w:t xml:space="preserve"> Cavé</w:t>
            </w:r>
          </w:p>
        </w:tc>
        <w:tc>
          <w:tcPr>
            <w:tcW w:w="5954" w:type="dxa"/>
            <w:tcBorders>
              <w:right w:val="nil"/>
            </w:tcBorders>
          </w:tcPr>
          <w:p w14:paraId="25518591" w14:textId="33ECAAF5" w:rsidR="00616C7F" w:rsidRPr="00CB1CDB" w:rsidRDefault="00CD32B6" w:rsidP="00BC3843">
            <w:pPr>
              <w:pStyle w:val="TableParagraph"/>
              <w:spacing w:before="40" w:after="40"/>
              <w:ind w:left="113" w:right="113"/>
              <w:rPr>
                <w:rFonts w:cstheme="minorHAnsi"/>
                <w:sz w:val="24"/>
                <w:szCs w:val="24"/>
                <w:lang w:val="fr-CA"/>
              </w:rPr>
            </w:pPr>
            <w:r w:rsidRPr="00CB1CDB">
              <w:rPr>
                <w:rFonts w:cstheme="minorHAnsi"/>
                <w:sz w:val="24"/>
                <w:szCs w:val="24"/>
                <w:lang w:val="fr-CA"/>
              </w:rPr>
              <w:t>Représentant comité de parent</w:t>
            </w:r>
            <w:r w:rsidR="00840FE1" w:rsidRPr="00CB1CDB">
              <w:rPr>
                <w:rFonts w:cstheme="minorHAnsi"/>
                <w:sz w:val="24"/>
                <w:szCs w:val="24"/>
                <w:lang w:val="fr-CA"/>
              </w:rPr>
              <w:t>s / parent</w:t>
            </w:r>
          </w:p>
        </w:tc>
      </w:tr>
      <w:tr w:rsidR="00840FE1" w:rsidRPr="007E1375" w14:paraId="2335C39E" w14:textId="77777777" w:rsidTr="005D61AC">
        <w:trPr>
          <w:trHeight w:val="211"/>
        </w:trPr>
        <w:tc>
          <w:tcPr>
            <w:tcW w:w="3402" w:type="dxa"/>
            <w:tcBorders>
              <w:left w:val="nil"/>
            </w:tcBorders>
          </w:tcPr>
          <w:p w14:paraId="2F6F0169" w14:textId="2BAF6BDB" w:rsidR="00840FE1" w:rsidRPr="00CB1CDB" w:rsidRDefault="00840FE1" w:rsidP="00BC3843">
            <w:pPr>
              <w:pStyle w:val="TableParagraph"/>
              <w:spacing w:before="40" w:after="40" w:line="188" w:lineRule="exact"/>
              <w:ind w:left="113" w:right="113"/>
              <w:rPr>
                <w:rFonts w:cstheme="minorHAnsi"/>
                <w:w w:val="105"/>
                <w:sz w:val="24"/>
                <w:szCs w:val="24"/>
                <w:lang w:val="fr-CA"/>
              </w:rPr>
            </w:pPr>
            <w:r w:rsidRPr="00CB1CDB">
              <w:rPr>
                <w:rFonts w:cstheme="minorHAnsi"/>
                <w:w w:val="105"/>
                <w:sz w:val="24"/>
                <w:szCs w:val="24"/>
                <w:lang w:val="fr-CA"/>
              </w:rPr>
              <w:t>M</w:t>
            </w:r>
            <w:r w:rsidR="00954030" w:rsidRPr="00CB1CDB">
              <w:rPr>
                <w:rFonts w:cstheme="minorHAnsi"/>
                <w:w w:val="105"/>
                <w:sz w:val="24"/>
                <w:szCs w:val="24"/>
                <w:lang w:val="fr-CA"/>
              </w:rPr>
              <w:t>arie-Pier Lécuyer</w:t>
            </w:r>
          </w:p>
        </w:tc>
        <w:tc>
          <w:tcPr>
            <w:tcW w:w="5954" w:type="dxa"/>
            <w:tcBorders>
              <w:right w:val="nil"/>
            </w:tcBorders>
          </w:tcPr>
          <w:p w14:paraId="5095F06F" w14:textId="3BE9A2CC" w:rsidR="00840FE1" w:rsidRPr="00CB1CDB" w:rsidRDefault="00954030" w:rsidP="00BC3843">
            <w:pPr>
              <w:pStyle w:val="TableParagraph"/>
              <w:spacing w:before="40" w:after="40"/>
              <w:ind w:left="113" w:right="113"/>
              <w:rPr>
                <w:rFonts w:cstheme="minorHAnsi"/>
                <w:sz w:val="24"/>
                <w:szCs w:val="24"/>
                <w:lang w:val="fr-CA"/>
              </w:rPr>
            </w:pPr>
            <w:r w:rsidRPr="00CB1CDB">
              <w:rPr>
                <w:rFonts w:cstheme="minorHAnsi"/>
                <w:sz w:val="24"/>
                <w:szCs w:val="24"/>
                <w:lang w:val="fr-CA"/>
              </w:rPr>
              <w:t>Responsable de l’organisme de participation de parents (OPP) / Parent</w:t>
            </w:r>
          </w:p>
        </w:tc>
      </w:tr>
      <w:tr w:rsidR="00553945" w:rsidRPr="007E1375" w14:paraId="6E1367A0" w14:textId="77777777" w:rsidTr="005D61AC">
        <w:trPr>
          <w:trHeight w:val="211"/>
        </w:trPr>
        <w:tc>
          <w:tcPr>
            <w:tcW w:w="3402" w:type="dxa"/>
            <w:tcBorders>
              <w:left w:val="nil"/>
            </w:tcBorders>
          </w:tcPr>
          <w:p w14:paraId="39F8ACFC" w14:textId="6893B222" w:rsidR="00553945" w:rsidRPr="00CB1CDB" w:rsidRDefault="00583A4A" w:rsidP="00BC3843">
            <w:pPr>
              <w:pStyle w:val="TableParagraph"/>
              <w:spacing w:before="40" w:after="40" w:line="188" w:lineRule="exact"/>
              <w:ind w:left="113" w:right="113"/>
              <w:rPr>
                <w:rFonts w:cstheme="minorHAnsi"/>
                <w:w w:val="105"/>
                <w:sz w:val="24"/>
                <w:szCs w:val="24"/>
                <w:lang w:val="fr-CA"/>
              </w:rPr>
            </w:pPr>
            <w:proofErr w:type="spellStart"/>
            <w:r w:rsidRPr="00CB1CDB">
              <w:rPr>
                <w:rFonts w:cstheme="minorHAnsi"/>
                <w:w w:val="105"/>
                <w:sz w:val="24"/>
                <w:szCs w:val="24"/>
                <w:lang w:val="fr-CA"/>
              </w:rPr>
              <w:t>Maryna</w:t>
            </w:r>
            <w:proofErr w:type="spellEnd"/>
            <w:r w:rsidRPr="00CB1CDB">
              <w:rPr>
                <w:rFonts w:cstheme="minorHAnsi"/>
                <w:w w:val="105"/>
                <w:sz w:val="24"/>
                <w:szCs w:val="24"/>
                <w:lang w:val="fr-CA"/>
              </w:rPr>
              <w:t xml:space="preserve"> </w:t>
            </w:r>
            <w:proofErr w:type="spellStart"/>
            <w:r w:rsidRPr="00CB1CDB">
              <w:rPr>
                <w:rFonts w:cstheme="minorHAnsi"/>
                <w:w w:val="105"/>
                <w:sz w:val="24"/>
                <w:szCs w:val="24"/>
                <w:lang w:val="fr-CA"/>
              </w:rPr>
              <w:t>Krylova</w:t>
            </w:r>
            <w:proofErr w:type="spellEnd"/>
          </w:p>
        </w:tc>
        <w:tc>
          <w:tcPr>
            <w:tcW w:w="5954" w:type="dxa"/>
            <w:tcBorders>
              <w:right w:val="nil"/>
            </w:tcBorders>
          </w:tcPr>
          <w:p w14:paraId="14111305" w14:textId="39260377" w:rsidR="00553945" w:rsidRPr="00CB1CDB" w:rsidRDefault="00583A4A" w:rsidP="00BC3843">
            <w:pPr>
              <w:pStyle w:val="TableParagraph"/>
              <w:spacing w:before="40" w:after="40"/>
              <w:ind w:left="113" w:right="113"/>
              <w:rPr>
                <w:rFonts w:cstheme="minorHAnsi"/>
                <w:sz w:val="24"/>
                <w:szCs w:val="24"/>
                <w:lang w:val="fr-CA"/>
              </w:rPr>
            </w:pPr>
            <w:r w:rsidRPr="00CB1CDB">
              <w:rPr>
                <w:rFonts w:cstheme="minorHAnsi"/>
                <w:sz w:val="24"/>
                <w:szCs w:val="24"/>
                <w:lang w:val="fr-CA"/>
              </w:rPr>
              <w:t>Parent</w:t>
            </w:r>
          </w:p>
        </w:tc>
      </w:tr>
      <w:tr w:rsidR="00583A4A" w:rsidRPr="007E1375" w14:paraId="4E1DE1D4" w14:textId="77777777" w:rsidTr="005D61AC">
        <w:trPr>
          <w:trHeight w:val="211"/>
        </w:trPr>
        <w:tc>
          <w:tcPr>
            <w:tcW w:w="3402" w:type="dxa"/>
            <w:tcBorders>
              <w:left w:val="nil"/>
            </w:tcBorders>
          </w:tcPr>
          <w:p w14:paraId="54C1D2E5" w14:textId="62B62BA6" w:rsidR="00583A4A" w:rsidRPr="00CB1CDB" w:rsidRDefault="00583A4A" w:rsidP="00BC3843">
            <w:pPr>
              <w:pStyle w:val="TableParagraph"/>
              <w:spacing w:before="40" w:after="40" w:line="188" w:lineRule="exact"/>
              <w:ind w:left="113" w:right="113"/>
              <w:rPr>
                <w:rFonts w:cstheme="minorHAnsi"/>
                <w:w w:val="105"/>
                <w:sz w:val="24"/>
                <w:szCs w:val="24"/>
                <w:lang w:val="fr-CA"/>
              </w:rPr>
            </w:pPr>
            <w:r w:rsidRPr="00CB1CDB">
              <w:rPr>
                <w:rFonts w:cstheme="minorHAnsi"/>
                <w:w w:val="105"/>
                <w:sz w:val="24"/>
                <w:szCs w:val="24"/>
                <w:lang w:val="fr-CA"/>
              </w:rPr>
              <w:t>Lise Gingras</w:t>
            </w:r>
          </w:p>
        </w:tc>
        <w:tc>
          <w:tcPr>
            <w:tcW w:w="5954" w:type="dxa"/>
            <w:tcBorders>
              <w:right w:val="nil"/>
            </w:tcBorders>
          </w:tcPr>
          <w:p w14:paraId="2AC47734" w14:textId="70DDDACE" w:rsidR="00583A4A" w:rsidRPr="00CB1CDB" w:rsidRDefault="00583A4A" w:rsidP="00BC3843">
            <w:pPr>
              <w:pStyle w:val="TableParagraph"/>
              <w:spacing w:before="40" w:after="40"/>
              <w:ind w:left="113" w:right="113"/>
              <w:rPr>
                <w:rFonts w:cstheme="minorHAnsi"/>
                <w:sz w:val="24"/>
                <w:szCs w:val="24"/>
                <w:lang w:val="fr-CA"/>
              </w:rPr>
            </w:pPr>
            <w:r w:rsidRPr="00CB1CDB">
              <w:rPr>
                <w:rFonts w:cstheme="minorHAnsi"/>
                <w:sz w:val="24"/>
                <w:szCs w:val="24"/>
                <w:lang w:val="fr-CA"/>
              </w:rPr>
              <w:t>Parent</w:t>
            </w:r>
          </w:p>
        </w:tc>
      </w:tr>
      <w:tr w:rsidR="00583A4A" w:rsidRPr="007E1375" w14:paraId="139C4808" w14:textId="77777777" w:rsidTr="005D61AC">
        <w:trPr>
          <w:trHeight w:val="211"/>
        </w:trPr>
        <w:tc>
          <w:tcPr>
            <w:tcW w:w="3402" w:type="dxa"/>
            <w:tcBorders>
              <w:left w:val="nil"/>
            </w:tcBorders>
          </w:tcPr>
          <w:p w14:paraId="42F24246" w14:textId="6DBD74DF" w:rsidR="00583A4A" w:rsidRPr="00CB1CDB" w:rsidRDefault="00583A4A" w:rsidP="00BC3843">
            <w:pPr>
              <w:pStyle w:val="TableParagraph"/>
              <w:spacing w:before="40" w:after="40" w:line="188" w:lineRule="exact"/>
              <w:ind w:left="113" w:right="113"/>
              <w:rPr>
                <w:rFonts w:cstheme="minorHAnsi"/>
                <w:w w:val="105"/>
                <w:sz w:val="24"/>
                <w:szCs w:val="24"/>
                <w:lang w:val="fr-CA"/>
              </w:rPr>
            </w:pPr>
            <w:proofErr w:type="spellStart"/>
            <w:r w:rsidRPr="00CB1CDB">
              <w:rPr>
                <w:rFonts w:cstheme="minorHAnsi"/>
                <w:w w:val="105"/>
                <w:sz w:val="24"/>
                <w:szCs w:val="24"/>
                <w:lang w:val="fr-CA"/>
              </w:rPr>
              <w:t>Eric</w:t>
            </w:r>
            <w:proofErr w:type="spellEnd"/>
            <w:r w:rsidRPr="00CB1CDB">
              <w:rPr>
                <w:rFonts w:cstheme="minorHAnsi"/>
                <w:w w:val="105"/>
                <w:sz w:val="24"/>
                <w:szCs w:val="24"/>
                <w:lang w:val="fr-CA"/>
              </w:rPr>
              <w:t xml:space="preserve"> Baker</w:t>
            </w:r>
          </w:p>
        </w:tc>
        <w:tc>
          <w:tcPr>
            <w:tcW w:w="5954" w:type="dxa"/>
            <w:tcBorders>
              <w:right w:val="nil"/>
            </w:tcBorders>
          </w:tcPr>
          <w:p w14:paraId="62E55936" w14:textId="1C8802CF" w:rsidR="00583A4A" w:rsidRPr="00CB1CDB" w:rsidRDefault="00583A4A" w:rsidP="00BC3843">
            <w:pPr>
              <w:pStyle w:val="TableParagraph"/>
              <w:spacing w:before="40" w:after="40"/>
              <w:ind w:left="113" w:right="113"/>
              <w:rPr>
                <w:rFonts w:cstheme="minorHAnsi"/>
                <w:sz w:val="24"/>
                <w:szCs w:val="24"/>
                <w:lang w:val="fr-CA"/>
              </w:rPr>
            </w:pPr>
            <w:r w:rsidRPr="00CB1CDB">
              <w:rPr>
                <w:rFonts w:cstheme="minorHAnsi"/>
                <w:sz w:val="24"/>
                <w:szCs w:val="24"/>
                <w:lang w:val="fr-CA"/>
              </w:rPr>
              <w:t>Parent substitut</w:t>
            </w:r>
          </w:p>
        </w:tc>
      </w:tr>
      <w:tr w:rsidR="00583A4A" w:rsidRPr="007E1375" w14:paraId="23D6386B" w14:textId="77777777" w:rsidTr="005D61AC">
        <w:trPr>
          <w:trHeight w:val="211"/>
        </w:trPr>
        <w:tc>
          <w:tcPr>
            <w:tcW w:w="3402" w:type="dxa"/>
            <w:tcBorders>
              <w:left w:val="nil"/>
            </w:tcBorders>
          </w:tcPr>
          <w:p w14:paraId="595450D2" w14:textId="22CA07D4" w:rsidR="00583A4A" w:rsidRPr="00CB1CDB" w:rsidRDefault="00583A4A" w:rsidP="00583A4A">
            <w:pPr>
              <w:pStyle w:val="TableParagraph"/>
              <w:spacing w:before="40" w:after="40" w:line="188" w:lineRule="exact"/>
              <w:ind w:left="113" w:right="113"/>
              <w:rPr>
                <w:rFonts w:cstheme="minorHAnsi"/>
                <w:w w:val="105"/>
                <w:sz w:val="24"/>
                <w:szCs w:val="24"/>
                <w:lang w:val="fr-CA"/>
              </w:rPr>
            </w:pPr>
            <w:r w:rsidRPr="00CB1CDB">
              <w:rPr>
                <w:rFonts w:cstheme="minorHAnsi"/>
                <w:w w:val="105"/>
                <w:sz w:val="24"/>
                <w:szCs w:val="24"/>
                <w:lang w:val="fr-CA"/>
              </w:rPr>
              <w:t xml:space="preserve">Marie-Eve </w:t>
            </w:r>
            <w:proofErr w:type="spellStart"/>
            <w:r w:rsidRPr="00CB1CDB">
              <w:rPr>
                <w:rFonts w:cstheme="minorHAnsi"/>
                <w:w w:val="105"/>
                <w:sz w:val="24"/>
                <w:szCs w:val="24"/>
                <w:lang w:val="fr-CA"/>
              </w:rPr>
              <w:t>Labonté</w:t>
            </w:r>
            <w:proofErr w:type="spellEnd"/>
          </w:p>
        </w:tc>
        <w:tc>
          <w:tcPr>
            <w:tcW w:w="5954" w:type="dxa"/>
            <w:tcBorders>
              <w:right w:val="nil"/>
            </w:tcBorders>
          </w:tcPr>
          <w:p w14:paraId="12AD77B6" w14:textId="763ED471" w:rsidR="00583A4A" w:rsidRPr="00CB1CDB" w:rsidRDefault="00583A4A" w:rsidP="00583A4A">
            <w:pPr>
              <w:pStyle w:val="TableParagraph"/>
              <w:spacing w:before="40" w:after="40"/>
              <w:ind w:left="113" w:right="113"/>
              <w:rPr>
                <w:rFonts w:cstheme="minorHAnsi"/>
                <w:sz w:val="24"/>
                <w:szCs w:val="24"/>
                <w:lang w:val="fr-CA"/>
              </w:rPr>
            </w:pPr>
            <w:r w:rsidRPr="00CB1CDB">
              <w:rPr>
                <w:rFonts w:cstheme="minorHAnsi"/>
                <w:sz w:val="24"/>
                <w:szCs w:val="24"/>
                <w:lang w:val="fr-CA"/>
              </w:rPr>
              <w:t>Parent substitut</w:t>
            </w:r>
          </w:p>
        </w:tc>
      </w:tr>
      <w:tr w:rsidR="004434A4" w:rsidRPr="007E1375" w14:paraId="64AF1B80" w14:textId="77777777" w:rsidTr="005D61AC">
        <w:trPr>
          <w:trHeight w:val="211"/>
        </w:trPr>
        <w:tc>
          <w:tcPr>
            <w:tcW w:w="3402" w:type="dxa"/>
            <w:tcBorders>
              <w:left w:val="nil"/>
            </w:tcBorders>
          </w:tcPr>
          <w:p w14:paraId="556AC11E" w14:textId="490C5A1C" w:rsidR="004434A4" w:rsidRPr="00CB1CDB" w:rsidRDefault="004434A4" w:rsidP="00583A4A">
            <w:pPr>
              <w:pStyle w:val="TableParagraph"/>
              <w:spacing w:before="40" w:after="40" w:line="188" w:lineRule="exact"/>
              <w:ind w:left="113" w:right="113"/>
              <w:rPr>
                <w:rFonts w:cstheme="minorHAnsi"/>
                <w:w w:val="105"/>
                <w:sz w:val="24"/>
                <w:szCs w:val="24"/>
                <w:lang w:val="fr-CA"/>
              </w:rPr>
            </w:pPr>
            <w:r w:rsidRPr="00CB1CDB">
              <w:rPr>
                <w:rFonts w:cstheme="minorHAnsi"/>
                <w:w w:val="105"/>
                <w:sz w:val="24"/>
                <w:szCs w:val="24"/>
                <w:lang w:val="fr-CA"/>
              </w:rPr>
              <w:t>Dominique Daoust</w:t>
            </w:r>
          </w:p>
        </w:tc>
        <w:tc>
          <w:tcPr>
            <w:tcW w:w="5954" w:type="dxa"/>
            <w:tcBorders>
              <w:right w:val="nil"/>
            </w:tcBorders>
          </w:tcPr>
          <w:p w14:paraId="7B7F7B6E" w14:textId="5A8E560E" w:rsidR="004434A4" w:rsidRPr="00CB1CDB" w:rsidRDefault="004434A4" w:rsidP="00583A4A">
            <w:pPr>
              <w:pStyle w:val="TableParagraph"/>
              <w:spacing w:before="40" w:after="40"/>
              <w:ind w:left="113" w:right="113"/>
              <w:rPr>
                <w:rFonts w:cstheme="minorHAnsi"/>
                <w:sz w:val="24"/>
                <w:szCs w:val="24"/>
                <w:lang w:val="fr-CA"/>
              </w:rPr>
            </w:pPr>
            <w:r w:rsidRPr="00CB1CDB">
              <w:rPr>
                <w:rFonts w:cstheme="minorHAnsi"/>
                <w:sz w:val="24"/>
                <w:szCs w:val="24"/>
                <w:lang w:val="fr-CA"/>
              </w:rPr>
              <w:t>1</w:t>
            </w:r>
            <w:r w:rsidRPr="00CB1CDB">
              <w:rPr>
                <w:rFonts w:cstheme="minorHAnsi"/>
                <w:sz w:val="24"/>
                <w:szCs w:val="24"/>
                <w:vertAlign w:val="superscript"/>
                <w:lang w:val="fr-CA"/>
              </w:rPr>
              <w:t>er</w:t>
            </w:r>
            <w:r w:rsidRPr="00CB1CDB">
              <w:rPr>
                <w:rFonts w:cstheme="minorHAnsi"/>
                <w:sz w:val="24"/>
                <w:szCs w:val="24"/>
                <w:lang w:val="fr-CA"/>
              </w:rPr>
              <w:t xml:space="preserve"> cycle</w:t>
            </w:r>
          </w:p>
        </w:tc>
      </w:tr>
      <w:tr w:rsidR="004434A4" w:rsidRPr="007E1375" w14:paraId="20968B04" w14:textId="77777777" w:rsidTr="005D61AC">
        <w:trPr>
          <w:trHeight w:val="211"/>
        </w:trPr>
        <w:tc>
          <w:tcPr>
            <w:tcW w:w="3402" w:type="dxa"/>
            <w:tcBorders>
              <w:left w:val="nil"/>
            </w:tcBorders>
          </w:tcPr>
          <w:p w14:paraId="1ACD8045" w14:textId="49C0282E" w:rsidR="004434A4" w:rsidRPr="00CB1CDB" w:rsidRDefault="008C04C7" w:rsidP="00583A4A">
            <w:pPr>
              <w:pStyle w:val="TableParagraph"/>
              <w:spacing w:before="40" w:after="40" w:line="188" w:lineRule="exact"/>
              <w:ind w:left="113" w:right="113"/>
              <w:rPr>
                <w:rFonts w:cstheme="minorHAnsi"/>
                <w:w w:val="105"/>
                <w:sz w:val="24"/>
                <w:szCs w:val="24"/>
                <w:lang w:val="fr-CA"/>
              </w:rPr>
            </w:pPr>
            <w:r w:rsidRPr="00CB1CDB">
              <w:rPr>
                <w:rFonts w:cstheme="minorHAnsi"/>
                <w:w w:val="105"/>
                <w:sz w:val="24"/>
                <w:szCs w:val="24"/>
                <w:lang w:val="fr-CA"/>
              </w:rPr>
              <w:t>Véronique Guitard-Lortie</w:t>
            </w:r>
          </w:p>
        </w:tc>
        <w:tc>
          <w:tcPr>
            <w:tcW w:w="5954" w:type="dxa"/>
            <w:tcBorders>
              <w:right w:val="nil"/>
            </w:tcBorders>
          </w:tcPr>
          <w:p w14:paraId="58BE88E4" w14:textId="3D8EB9F6" w:rsidR="004434A4" w:rsidRPr="00CB1CDB" w:rsidRDefault="008C04C7" w:rsidP="00583A4A">
            <w:pPr>
              <w:pStyle w:val="TableParagraph"/>
              <w:spacing w:before="40" w:after="40"/>
              <w:ind w:left="113" w:right="113"/>
              <w:rPr>
                <w:rFonts w:cstheme="minorHAnsi"/>
                <w:sz w:val="24"/>
                <w:szCs w:val="24"/>
                <w:lang w:val="fr-CA"/>
              </w:rPr>
            </w:pPr>
            <w:r w:rsidRPr="00CB1CDB">
              <w:rPr>
                <w:rFonts w:cstheme="minorHAnsi"/>
                <w:sz w:val="24"/>
                <w:szCs w:val="24"/>
                <w:lang w:val="fr-CA"/>
              </w:rPr>
              <w:t>2</w:t>
            </w:r>
            <w:r w:rsidRPr="00CB1CDB">
              <w:rPr>
                <w:rFonts w:cstheme="minorHAnsi"/>
                <w:sz w:val="24"/>
                <w:szCs w:val="24"/>
                <w:vertAlign w:val="superscript"/>
                <w:lang w:val="fr-CA"/>
              </w:rPr>
              <w:t>e</w:t>
            </w:r>
            <w:r w:rsidRPr="00CB1CDB">
              <w:rPr>
                <w:rFonts w:cstheme="minorHAnsi"/>
                <w:sz w:val="24"/>
                <w:szCs w:val="24"/>
                <w:lang w:val="fr-CA"/>
              </w:rPr>
              <w:t xml:space="preserve"> cycle</w:t>
            </w:r>
          </w:p>
        </w:tc>
      </w:tr>
      <w:tr w:rsidR="008C04C7" w:rsidRPr="007E1375" w14:paraId="17A47C77" w14:textId="77777777" w:rsidTr="005D61AC">
        <w:trPr>
          <w:trHeight w:val="211"/>
        </w:trPr>
        <w:tc>
          <w:tcPr>
            <w:tcW w:w="3402" w:type="dxa"/>
            <w:tcBorders>
              <w:left w:val="nil"/>
            </w:tcBorders>
          </w:tcPr>
          <w:p w14:paraId="571A2957" w14:textId="1D52BEA5" w:rsidR="008C04C7" w:rsidRPr="00CB1CDB" w:rsidRDefault="008C04C7" w:rsidP="00583A4A">
            <w:pPr>
              <w:pStyle w:val="TableParagraph"/>
              <w:spacing w:before="40" w:after="40" w:line="188" w:lineRule="exact"/>
              <w:ind w:left="113" w:right="113"/>
              <w:rPr>
                <w:rFonts w:cstheme="minorHAnsi"/>
                <w:w w:val="105"/>
                <w:sz w:val="24"/>
                <w:szCs w:val="24"/>
                <w:lang w:val="fr-CA"/>
              </w:rPr>
            </w:pPr>
            <w:r w:rsidRPr="00CB1CDB">
              <w:rPr>
                <w:rFonts w:cstheme="minorHAnsi"/>
                <w:w w:val="105"/>
                <w:sz w:val="24"/>
                <w:szCs w:val="24"/>
                <w:lang w:val="fr-CA"/>
              </w:rPr>
              <w:t>Audrey Morissette</w:t>
            </w:r>
          </w:p>
        </w:tc>
        <w:tc>
          <w:tcPr>
            <w:tcW w:w="5954" w:type="dxa"/>
            <w:tcBorders>
              <w:right w:val="nil"/>
            </w:tcBorders>
          </w:tcPr>
          <w:p w14:paraId="21B0D33D" w14:textId="089560F5" w:rsidR="008C04C7" w:rsidRPr="00CB1CDB" w:rsidRDefault="008C04C7" w:rsidP="00583A4A">
            <w:pPr>
              <w:pStyle w:val="TableParagraph"/>
              <w:spacing w:before="40" w:after="40"/>
              <w:ind w:left="113" w:right="113"/>
              <w:rPr>
                <w:rFonts w:cstheme="minorHAnsi"/>
                <w:sz w:val="24"/>
                <w:szCs w:val="24"/>
                <w:lang w:val="fr-CA"/>
              </w:rPr>
            </w:pPr>
            <w:r w:rsidRPr="00CB1CDB">
              <w:rPr>
                <w:rFonts w:cstheme="minorHAnsi"/>
                <w:sz w:val="24"/>
                <w:szCs w:val="24"/>
                <w:lang w:val="fr-CA"/>
              </w:rPr>
              <w:t>3</w:t>
            </w:r>
            <w:r w:rsidRPr="00CB1CDB">
              <w:rPr>
                <w:rFonts w:cstheme="minorHAnsi"/>
                <w:sz w:val="24"/>
                <w:szCs w:val="24"/>
                <w:vertAlign w:val="superscript"/>
                <w:lang w:val="fr-CA"/>
              </w:rPr>
              <w:t>e</w:t>
            </w:r>
            <w:r w:rsidRPr="00CB1CDB">
              <w:rPr>
                <w:rFonts w:cstheme="minorHAnsi"/>
                <w:sz w:val="24"/>
                <w:szCs w:val="24"/>
                <w:lang w:val="fr-CA"/>
              </w:rPr>
              <w:t xml:space="preserve"> cycle</w:t>
            </w:r>
          </w:p>
        </w:tc>
      </w:tr>
      <w:tr w:rsidR="008C04C7" w:rsidRPr="007E1375" w14:paraId="796EFD1E" w14:textId="77777777" w:rsidTr="005D61AC">
        <w:trPr>
          <w:trHeight w:val="211"/>
        </w:trPr>
        <w:tc>
          <w:tcPr>
            <w:tcW w:w="3402" w:type="dxa"/>
            <w:tcBorders>
              <w:left w:val="nil"/>
            </w:tcBorders>
          </w:tcPr>
          <w:p w14:paraId="32D05C39" w14:textId="3FF782E5" w:rsidR="008C04C7" w:rsidRPr="00CB1CDB" w:rsidRDefault="008C04C7" w:rsidP="00583A4A">
            <w:pPr>
              <w:pStyle w:val="TableParagraph"/>
              <w:spacing w:before="40" w:after="40" w:line="188" w:lineRule="exact"/>
              <w:ind w:left="113" w:right="113"/>
              <w:rPr>
                <w:rFonts w:cstheme="minorHAnsi"/>
                <w:w w:val="105"/>
                <w:sz w:val="24"/>
                <w:szCs w:val="24"/>
                <w:lang w:val="fr-CA"/>
              </w:rPr>
            </w:pPr>
            <w:r w:rsidRPr="00CB1CDB">
              <w:rPr>
                <w:rFonts w:cstheme="minorHAnsi"/>
                <w:w w:val="105"/>
                <w:sz w:val="24"/>
                <w:szCs w:val="24"/>
                <w:lang w:val="fr-CA"/>
              </w:rPr>
              <w:t>Michael Larouche</w:t>
            </w:r>
          </w:p>
        </w:tc>
        <w:tc>
          <w:tcPr>
            <w:tcW w:w="5954" w:type="dxa"/>
            <w:tcBorders>
              <w:right w:val="nil"/>
            </w:tcBorders>
          </w:tcPr>
          <w:p w14:paraId="7E6EBDA9" w14:textId="6C153DDD" w:rsidR="008C04C7" w:rsidRPr="00CB1CDB" w:rsidRDefault="008C04C7" w:rsidP="00583A4A">
            <w:pPr>
              <w:pStyle w:val="TableParagraph"/>
              <w:spacing w:before="40" w:after="40"/>
              <w:ind w:left="113" w:right="113"/>
              <w:rPr>
                <w:rFonts w:cstheme="minorHAnsi"/>
                <w:sz w:val="24"/>
                <w:szCs w:val="24"/>
                <w:lang w:val="fr-CA"/>
              </w:rPr>
            </w:pPr>
            <w:r w:rsidRPr="00CB1CDB">
              <w:rPr>
                <w:rFonts w:cstheme="minorHAnsi"/>
                <w:sz w:val="24"/>
                <w:szCs w:val="24"/>
                <w:lang w:val="fr-CA"/>
              </w:rPr>
              <w:t>Spécialiste</w:t>
            </w:r>
          </w:p>
        </w:tc>
      </w:tr>
      <w:tr w:rsidR="008C04C7" w:rsidRPr="007E1375" w14:paraId="1AB55172" w14:textId="77777777" w:rsidTr="005D61AC">
        <w:trPr>
          <w:trHeight w:val="211"/>
        </w:trPr>
        <w:tc>
          <w:tcPr>
            <w:tcW w:w="3402" w:type="dxa"/>
            <w:tcBorders>
              <w:left w:val="nil"/>
            </w:tcBorders>
          </w:tcPr>
          <w:p w14:paraId="6D1ED88C" w14:textId="5F0CB682" w:rsidR="008C04C7" w:rsidRPr="00CB1CDB" w:rsidRDefault="008C04C7" w:rsidP="00583A4A">
            <w:pPr>
              <w:pStyle w:val="TableParagraph"/>
              <w:spacing w:before="40" w:after="40" w:line="188" w:lineRule="exact"/>
              <w:ind w:left="113" w:right="113"/>
              <w:rPr>
                <w:rFonts w:cstheme="minorHAnsi"/>
                <w:w w:val="105"/>
                <w:sz w:val="24"/>
                <w:szCs w:val="24"/>
                <w:lang w:val="fr-CA"/>
              </w:rPr>
            </w:pPr>
            <w:r w:rsidRPr="00CB1CDB">
              <w:rPr>
                <w:rFonts w:cstheme="minorHAnsi"/>
                <w:w w:val="105"/>
                <w:sz w:val="24"/>
                <w:szCs w:val="24"/>
                <w:lang w:val="fr-CA"/>
              </w:rPr>
              <w:t>Katia Rochon</w:t>
            </w:r>
          </w:p>
        </w:tc>
        <w:tc>
          <w:tcPr>
            <w:tcW w:w="5954" w:type="dxa"/>
            <w:tcBorders>
              <w:right w:val="nil"/>
            </w:tcBorders>
          </w:tcPr>
          <w:p w14:paraId="5366681F" w14:textId="481335D1" w:rsidR="008C04C7" w:rsidRPr="00CB1CDB" w:rsidRDefault="00DB643B" w:rsidP="00583A4A">
            <w:pPr>
              <w:pStyle w:val="TableParagraph"/>
              <w:spacing w:before="40" w:after="40"/>
              <w:ind w:left="113" w:right="113"/>
              <w:rPr>
                <w:rFonts w:cstheme="minorHAnsi"/>
                <w:sz w:val="24"/>
                <w:szCs w:val="24"/>
                <w:lang w:val="fr-CA"/>
              </w:rPr>
            </w:pPr>
            <w:r w:rsidRPr="00CB1CDB">
              <w:rPr>
                <w:rFonts w:cstheme="minorHAnsi"/>
                <w:sz w:val="24"/>
                <w:szCs w:val="24"/>
                <w:lang w:val="fr-CA"/>
              </w:rPr>
              <w:t>Service de garde</w:t>
            </w:r>
          </w:p>
        </w:tc>
      </w:tr>
      <w:tr w:rsidR="00DB643B" w:rsidRPr="007E1375" w14:paraId="6919FA35" w14:textId="77777777" w:rsidTr="005D61AC">
        <w:trPr>
          <w:trHeight w:val="211"/>
        </w:trPr>
        <w:tc>
          <w:tcPr>
            <w:tcW w:w="3402" w:type="dxa"/>
            <w:tcBorders>
              <w:left w:val="nil"/>
            </w:tcBorders>
          </w:tcPr>
          <w:p w14:paraId="65F4AC9E" w14:textId="3A91309E" w:rsidR="00DB643B" w:rsidRPr="00CB1CDB" w:rsidRDefault="00DB643B" w:rsidP="00583A4A">
            <w:pPr>
              <w:pStyle w:val="TableParagraph"/>
              <w:spacing w:before="40" w:after="40" w:line="188" w:lineRule="exact"/>
              <w:ind w:left="113" w:right="113"/>
              <w:rPr>
                <w:rFonts w:cstheme="minorHAnsi"/>
                <w:w w:val="105"/>
                <w:sz w:val="24"/>
                <w:szCs w:val="24"/>
                <w:lang w:val="fr-CA"/>
              </w:rPr>
            </w:pPr>
            <w:r w:rsidRPr="00CB1CDB">
              <w:rPr>
                <w:rFonts w:cstheme="minorHAnsi"/>
                <w:w w:val="105"/>
                <w:sz w:val="24"/>
                <w:szCs w:val="24"/>
                <w:lang w:val="fr-CA"/>
              </w:rPr>
              <w:t xml:space="preserve">Karin </w:t>
            </w:r>
            <w:proofErr w:type="spellStart"/>
            <w:r w:rsidRPr="00CB1CDB">
              <w:rPr>
                <w:rFonts w:cstheme="minorHAnsi"/>
                <w:w w:val="105"/>
                <w:sz w:val="24"/>
                <w:szCs w:val="24"/>
                <w:lang w:val="fr-CA"/>
              </w:rPr>
              <w:t>Klushecov</w:t>
            </w:r>
            <w:proofErr w:type="spellEnd"/>
          </w:p>
        </w:tc>
        <w:tc>
          <w:tcPr>
            <w:tcW w:w="5954" w:type="dxa"/>
            <w:tcBorders>
              <w:right w:val="nil"/>
            </w:tcBorders>
          </w:tcPr>
          <w:p w14:paraId="768F0E06" w14:textId="0E3E6D04" w:rsidR="00DB643B" w:rsidRPr="00CB1CDB" w:rsidRDefault="00DB643B" w:rsidP="00583A4A">
            <w:pPr>
              <w:pStyle w:val="TableParagraph"/>
              <w:spacing w:before="40" w:after="40"/>
              <w:ind w:left="113" w:right="113"/>
              <w:rPr>
                <w:rFonts w:cstheme="minorHAnsi"/>
                <w:sz w:val="24"/>
                <w:szCs w:val="24"/>
                <w:lang w:val="fr-CA"/>
              </w:rPr>
            </w:pPr>
            <w:r w:rsidRPr="00CB1CDB">
              <w:rPr>
                <w:rFonts w:cstheme="minorHAnsi"/>
                <w:sz w:val="24"/>
                <w:szCs w:val="24"/>
                <w:lang w:val="fr-CA"/>
              </w:rPr>
              <w:t>Professionnels</w:t>
            </w:r>
          </w:p>
        </w:tc>
      </w:tr>
      <w:tr w:rsidR="00DB643B" w:rsidRPr="007E1375" w14:paraId="6268D573" w14:textId="77777777" w:rsidTr="005D61AC">
        <w:trPr>
          <w:trHeight w:val="211"/>
        </w:trPr>
        <w:tc>
          <w:tcPr>
            <w:tcW w:w="3402" w:type="dxa"/>
            <w:tcBorders>
              <w:left w:val="nil"/>
            </w:tcBorders>
          </w:tcPr>
          <w:p w14:paraId="1A4E91A6" w14:textId="7623886B" w:rsidR="00DB643B" w:rsidRPr="00CB1CDB" w:rsidRDefault="00DB643B" w:rsidP="00583A4A">
            <w:pPr>
              <w:pStyle w:val="TableParagraph"/>
              <w:spacing w:before="40" w:after="40" w:line="188" w:lineRule="exact"/>
              <w:ind w:left="113" w:right="113"/>
              <w:rPr>
                <w:rFonts w:cstheme="minorHAnsi"/>
                <w:w w:val="105"/>
                <w:sz w:val="24"/>
                <w:szCs w:val="24"/>
                <w:lang w:val="fr-CA"/>
              </w:rPr>
            </w:pPr>
            <w:r w:rsidRPr="00CB1CDB">
              <w:rPr>
                <w:rFonts w:cstheme="minorHAnsi"/>
                <w:w w:val="105"/>
                <w:sz w:val="24"/>
                <w:szCs w:val="24"/>
                <w:lang w:val="fr-CA"/>
              </w:rPr>
              <w:t>Daniel Champagne</w:t>
            </w:r>
          </w:p>
        </w:tc>
        <w:tc>
          <w:tcPr>
            <w:tcW w:w="5954" w:type="dxa"/>
            <w:tcBorders>
              <w:right w:val="nil"/>
            </w:tcBorders>
          </w:tcPr>
          <w:p w14:paraId="53363A56" w14:textId="3E0A425C" w:rsidR="00DB643B" w:rsidRPr="00CB1CDB" w:rsidRDefault="00213A20" w:rsidP="00583A4A">
            <w:pPr>
              <w:pStyle w:val="TableParagraph"/>
              <w:spacing w:before="40" w:after="40"/>
              <w:ind w:left="113" w:right="113"/>
              <w:rPr>
                <w:rFonts w:cstheme="minorHAnsi"/>
                <w:sz w:val="24"/>
                <w:szCs w:val="24"/>
                <w:lang w:val="fr-CA"/>
              </w:rPr>
            </w:pPr>
            <w:r w:rsidRPr="00CB1CDB">
              <w:rPr>
                <w:rFonts w:cstheme="minorHAnsi"/>
                <w:sz w:val="24"/>
                <w:szCs w:val="24"/>
                <w:lang w:val="fr-CA"/>
              </w:rPr>
              <w:t xml:space="preserve">Représentant de la </w:t>
            </w:r>
            <w:r w:rsidR="00CB1CDB" w:rsidRPr="00CB1CDB">
              <w:rPr>
                <w:rFonts w:cstheme="minorHAnsi"/>
                <w:sz w:val="24"/>
                <w:szCs w:val="24"/>
                <w:lang w:val="fr-CA"/>
              </w:rPr>
              <w:t>communauté</w:t>
            </w:r>
          </w:p>
        </w:tc>
      </w:tr>
    </w:tbl>
    <w:p w14:paraId="718D70A0" w14:textId="4D1AF15F" w:rsidR="6E8DFF59" w:rsidRDefault="6E8DFF59" w:rsidP="6E8DFF59">
      <w:pPr>
        <w:jc w:val="both"/>
      </w:pPr>
    </w:p>
    <w:p w14:paraId="4767A74F" w14:textId="2AA09924" w:rsidR="00392249" w:rsidRDefault="00392249" w:rsidP="6E8DFF59">
      <w:pPr>
        <w:jc w:val="both"/>
      </w:pPr>
    </w:p>
    <w:p w14:paraId="6E1FCC1F" w14:textId="54E6BD7E" w:rsidR="00CB1CDB" w:rsidRDefault="00CB1CDB" w:rsidP="6E8DFF59">
      <w:pPr>
        <w:jc w:val="both"/>
      </w:pPr>
    </w:p>
    <w:p w14:paraId="33006AE8" w14:textId="023B2BB4" w:rsidR="00CB1CDB" w:rsidRDefault="00CB1CDB" w:rsidP="6E8DFF59">
      <w:pPr>
        <w:jc w:val="both"/>
      </w:pPr>
    </w:p>
    <w:p w14:paraId="330848DF" w14:textId="401C171F" w:rsidR="00CB1CDB" w:rsidRDefault="00CB1CDB" w:rsidP="6E8DFF59">
      <w:pPr>
        <w:jc w:val="both"/>
      </w:pPr>
    </w:p>
    <w:p w14:paraId="10AFE69E" w14:textId="2E371FF9" w:rsidR="00CB1CDB" w:rsidRDefault="00CB1CDB" w:rsidP="6E8DFF59">
      <w:pPr>
        <w:jc w:val="both"/>
      </w:pPr>
    </w:p>
    <w:p w14:paraId="13D252A0" w14:textId="77777777" w:rsidR="00CB1CDB" w:rsidRDefault="00CB1CDB" w:rsidP="6E8DFF59">
      <w:pPr>
        <w:jc w:val="both"/>
      </w:pPr>
    </w:p>
    <w:p w14:paraId="55A7540B" w14:textId="77777777" w:rsidR="00CB1CDB" w:rsidRDefault="00CB1CDB" w:rsidP="002D7973">
      <w:pPr>
        <w:pStyle w:val="Titre1"/>
        <w:spacing w:after="240"/>
        <w:rPr>
          <w:rFonts w:asciiTheme="minorHAnsi" w:hAnsiTheme="minorHAnsi" w:cstheme="minorHAnsi"/>
          <w:sz w:val="24"/>
          <w:szCs w:val="24"/>
        </w:rPr>
      </w:pPr>
      <w:bookmarkStart w:id="2" w:name="_Toc127177376"/>
    </w:p>
    <w:p w14:paraId="2BFF1F94" w14:textId="6B8B2F6D" w:rsidR="005000CB" w:rsidRPr="00CB1CDB" w:rsidRDefault="005000CB" w:rsidP="002D7973">
      <w:pPr>
        <w:pStyle w:val="Titre1"/>
        <w:spacing w:after="240"/>
        <w:rPr>
          <w:rFonts w:asciiTheme="minorHAnsi" w:hAnsiTheme="minorHAnsi" w:cstheme="minorHAnsi"/>
          <w:sz w:val="24"/>
          <w:szCs w:val="24"/>
        </w:rPr>
      </w:pPr>
      <w:r w:rsidRPr="00CB1CDB">
        <w:rPr>
          <w:rFonts w:asciiTheme="minorHAnsi" w:hAnsiTheme="minorHAnsi" w:cstheme="minorHAnsi"/>
          <w:sz w:val="24"/>
          <w:szCs w:val="24"/>
        </w:rPr>
        <w:lastRenderedPageBreak/>
        <w:t xml:space="preserve">2. </w:t>
      </w:r>
      <w:r w:rsidR="00551EBB" w:rsidRPr="00CB1CDB">
        <w:rPr>
          <w:rFonts w:asciiTheme="minorHAnsi" w:hAnsiTheme="minorHAnsi" w:cstheme="minorHAnsi"/>
          <w:sz w:val="24"/>
          <w:szCs w:val="24"/>
        </w:rPr>
        <w:t>Bilan des activités</w:t>
      </w:r>
      <w:r w:rsidRPr="00CB1CDB">
        <w:rPr>
          <w:rFonts w:asciiTheme="minorHAnsi" w:hAnsiTheme="minorHAnsi" w:cstheme="minorHAnsi"/>
          <w:sz w:val="24"/>
          <w:szCs w:val="24"/>
        </w:rPr>
        <w:t xml:space="preserve"> du conseil d’établissement</w:t>
      </w:r>
      <w:bookmarkEnd w:id="2"/>
      <w:r w:rsidRPr="00CB1CDB">
        <w:rPr>
          <w:rFonts w:asciiTheme="minorHAnsi" w:hAnsiTheme="minorHAnsi" w:cstheme="minorHAnsi"/>
          <w:sz w:val="24"/>
          <w:szCs w:val="24"/>
        </w:rPr>
        <w:t xml:space="preserve">  </w:t>
      </w:r>
    </w:p>
    <w:p w14:paraId="756B316D" w14:textId="7D278EA9" w:rsidR="005000CB" w:rsidRPr="00CB1CDB" w:rsidRDefault="005000CB" w:rsidP="002D7973">
      <w:pPr>
        <w:pStyle w:val="Titre2"/>
        <w:spacing w:before="240" w:after="240"/>
        <w:rPr>
          <w:rFonts w:asciiTheme="minorHAnsi" w:hAnsiTheme="minorHAnsi" w:cstheme="minorHAnsi"/>
          <w:sz w:val="24"/>
          <w:szCs w:val="24"/>
        </w:rPr>
      </w:pPr>
      <w:bookmarkStart w:id="3" w:name="_Toc127177377"/>
      <w:r w:rsidRPr="00CB1CDB">
        <w:rPr>
          <w:rFonts w:asciiTheme="minorHAnsi" w:hAnsiTheme="minorHAnsi" w:cstheme="minorHAnsi"/>
          <w:sz w:val="24"/>
          <w:szCs w:val="24"/>
        </w:rPr>
        <w:t xml:space="preserve">2.1 </w:t>
      </w:r>
      <w:r w:rsidR="00243AA4" w:rsidRPr="00CB1CDB">
        <w:rPr>
          <w:rFonts w:asciiTheme="minorHAnsi" w:hAnsiTheme="minorHAnsi" w:cstheme="minorHAnsi"/>
          <w:sz w:val="24"/>
          <w:szCs w:val="24"/>
        </w:rPr>
        <w:t>Calendrier des s</w:t>
      </w:r>
      <w:r w:rsidR="00B36286" w:rsidRPr="00CB1CDB">
        <w:rPr>
          <w:rFonts w:asciiTheme="minorHAnsi" w:hAnsiTheme="minorHAnsi" w:cstheme="minorHAnsi"/>
          <w:sz w:val="24"/>
          <w:szCs w:val="24"/>
        </w:rPr>
        <w:t>é</w:t>
      </w:r>
      <w:r w:rsidR="00243AA4" w:rsidRPr="00CB1CDB">
        <w:rPr>
          <w:rFonts w:asciiTheme="minorHAnsi" w:hAnsiTheme="minorHAnsi" w:cstheme="minorHAnsi"/>
          <w:sz w:val="24"/>
          <w:szCs w:val="24"/>
        </w:rPr>
        <w:t>ances</w:t>
      </w:r>
      <w:r w:rsidRPr="00CB1CDB">
        <w:rPr>
          <w:rFonts w:asciiTheme="minorHAnsi" w:hAnsiTheme="minorHAnsi" w:cstheme="minorHAnsi"/>
          <w:sz w:val="24"/>
          <w:szCs w:val="24"/>
        </w:rPr>
        <w:t xml:space="preserve"> du conseil d’établissement</w:t>
      </w:r>
      <w:bookmarkEnd w:id="3"/>
    </w:p>
    <w:p w14:paraId="612C443D" w14:textId="00026250" w:rsidR="005000CB" w:rsidRPr="00CB1CDB" w:rsidRDefault="005000CB" w:rsidP="00943EB6">
      <w:pPr>
        <w:pStyle w:val="Paragraphedeliste"/>
        <w:rPr>
          <w:rFonts w:cstheme="minorHAnsi"/>
          <w:b/>
          <w:bCs/>
          <w:sz w:val="24"/>
          <w:szCs w:val="24"/>
        </w:rPr>
      </w:pPr>
    </w:p>
    <w:tbl>
      <w:tblPr>
        <w:tblStyle w:val="NormalTable0"/>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402"/>
        <w:gridCol w:w="5954"/>
      </w:tblGrid>
      <w:tr w:rsidR="00A21032" w:rsidRPr="00CB1CDB" w14:paraId="1877BC3A" w14:textId="77777777" w:rsidTr="005D61AC">
        <w:trPr>
          <w:trHeight w:val="206"/>
          <w:jc w:val="center"/>
        </w:trPr>
        <w:tc>
          <w:tcPr>
            <w:tcW w:w="3402" w:type="dxa"/>
            <w:tcBorders>
              <w:top w:val="nil"/>
              <w:left w:val="nil"/>
              <w:bottom w:val="nil"/>
              <w:right w:val="nil"/>
            </w:tcBorders>
            <w:shd w:val="clear" w:color="auto" w:fill="0070C0"/>
          </w:tcPr>
          <w:p w14:paraId="51042760" w14:textId="77777777" w:rsidR="00A21032" w:rsidRPr="00CB1CDB" w:rsidRDefault="00A21032" w:rsidP="00BC3843">
            <w:pPr>
              <w:pStyle w:val="TableParagraph"/>
              <w:tabs>
                <w:tab w:val="left" w:pos="3653"/>
              </w:tabs>
              <w:spacing w:before="40" w:after="40" w:line="185" w:lineRule="exact"/>
              <w:ind w:left="113" w:right="113"/>
              <w:jc w:val="both"/>
              <w:rPr>
                <w:rFonts w:cstheme="minorHAnsi"/>
                <w:b/>
                <w:color w:val="FFFFFF"/>
                <w:w w:val="105"/>
                <w:sz w:val="24"/>
                <w:szCs w:val="24"/>
                <w:lang w:val="fr-CA"/>
              </w:rPr>
            </w:pPr>
            <w:r w:rsidRPr="00CB1CDB">
              <w:rPr>
                <w:rFonts w:cstheme="minorHAnsi"/>
                <w:b/>
                <w:color w:val="FFFFFF"/>
                <w:w w:val="105"/>
                <w:sz w:val="24"/>
                <w:szCs w:val="24"/>
                <w:lang w:val="fr-CA"/>
              </w:rPr>
              <w:t>Date</w:t>
            </w:r>
          </w:p>
          <w:p w14:paraId="1703F681" w14:textId="27677F65" w:rsidR="00A21032" w:rsidRPr="00CB1CDB" w:rsidRDefault="00A21032" w:rsidP="00BC3843">
            <w:pPr>
              <w:pStyle w:val="TableParagraph"/>
              <w:tabs>
                <w:tab w:val="left" w:pos="3653"/>
              </w:tabs>
              <w:spacing w:before="40" w:after="40" w:line="185" w:lineRule="exact"/>
              <w:ind w:left="113" w:right="113"/>
              <w:jc w:val="both"/>
              <w:rPr>
                <w:rFonts w:cstheme="minorHAnsi"/>
                <w:b/>
                <w:color w:val="FFFFFF"/>
                <w:w w:val="105"/>
                <w:sz w:val="24"/>
                <w:szCs w:val="24"/>
                <w:lang w:val="fr-CA"/>
              </w:rPr>
            </w:pPr>
            <w:r w:rsidRPr="00CB1CDB">
              <w:rPr>
                <w:rFonts w:cstheme="minorHAnsi"/>
                <w:b/>
                <w:color w:val="FFFFFF" w:themeColor="background1"/>
                <w:sz w:val="24"/>
                <w:szCs w:val="24"/>
                <w:lang w:val="fr-CA"/>
              </w:rPr>
              <w:t>(</w:t>
            </w:r>
            <w:proofErr w:type="gramStart"/>
            <w:r w:rsidRPr="00CB1CDB">
              <w:rPr>
                <w:rFonts w:cstheme="minorHAnsi"/>
                <w:b/>
                <w:color w:val="FFFFFF" w:themeColor="background1"/>
                <w:sz w:val="24"/>
                <w:szCs w:val="24"/>
                <w:lang w:val="fr-CA"/>
              </w:rPr>
              <w:t>jour</w:t>
            </w:r>
            <w:proofErr w:type="gramEnd"/>
            <w:r w:rsidRPr="00CB1CDB">
              <w:rPr>
                <w:rFonts w:cstheme="minorHAnsi"/>
                <w:b/>
                <w:color w:val="FFFFFF" w:themeColor="background1"/>
                <w:sz w:val="24"/>
                <w:szCs w:val="24"/>
                <w:lang w:val="fr-CA"/>
              </w:rPr>
              <w:t xml:space="preserve">-mois-année)                                                                                 </w:t>
            </w:r>
          </w:p>
        </w:tc>
        <w:tc>
          <w:tcPr>
            <w:tcW w:w="5954" w:type="dxa"/>
            <w:tcBorders>
              <w:top w:val="nil"/>
              <w:left w:val="nil"/>
              <w:bottom w:val="nil"/>
              <w:right w:val="nil"/>
            </w:tcBorders>
            <w:shd w:val="clear" w:color="auto" w:fill="0070C0"/>
          </w:tcPr>
          <w:p w14:paraId="41DA4FEE" w14:textId="616ADEB9" w:rsidR="00A21032" w:rsidRPr="00CB1CDB" w:rsidRDefault="00A21032" w:rsidP="00BC3843">
            <w:pPr>
              <w:pStyle w:val="TableParagraph"/>
              <w:tabs>
                <w:tab w:val="left" w:pos="3653"/>
              </w:tabs>
              <w:spacing w:before="40" w:after="40" w:line="185" w:lineRule="exact"/>
              <w:ind w:left="113" w:right="113"/>
              <w:rPr>
                <w:rFonts w:cstheme="minorHAnsi"/>
                <w:b/>
                <w:color w:val="FFFFFF" w:themeColor="background1"/>
                <w:sz w:val="24"/>
                <w:szCs w:val="24"/>
                <w:lang w:val="fr-CA"/>
              </w:rPr>
            </w:pPr>
            <w:r w:rsidRPr="00CB1CDB">
              <w:rPr>
                <w:rFonts w:cstheme="minorHAnsi"/>
                <w:b/>
                <w:color w:val="FFFFFF"/>
                <w:w w:val="105"/>
                <w:sz w:val="24"/>
                <w:szCs w:val="24"/>
                <w:lang w:val="fr-CA"/>
              </w:rPr>
              <w:t>Type de séance</w:t>
            </w:r>
          </w:p>
          <w:p w14:paraId="6D34AA57" w14:textId="488F0049" w:rsidR="00A21032" w:rsidRPr="00CB1CDB" w:rsidRDefault="00A21032" w:rsidP="00BC3843">
            <w:pPr>
              <w:pStyle w:val="TableParagraph"/>
              <w:tabs>
                <w:tab w:val="left" w:pos="3653"/>
              </w:tabs>
              <w:spacing w:before="40" w:after="40" w:line="185" w:lineRule="exact"/>
              <w:ind w:left="113" w:right="113"/>
              <w:rPr>
                <w:rFonts w:cstheme="minorHAnsi"/>
                <w:b/>
                <w:color w:val="FFFFFF" w:themeColor="background1"/>
                <w:sz w:val="24"/>
                <w:szCs w:val="24"/>
                <w:lang w:val="fr-CA"/>
              </w:rPr>
            </w:pPr>
            <w:proofErr w:type="gramStart"/>
            <w:r w:rsidRPr="00CB1CDB">
              <w:rPr>
                <w:rFonts w:cstheme="minorHAnsi"/>
                <w:b/>
                <w:color w:val="FFFFFF" w:themeColor="background1"/>
                <w:sz w:val="24"/>
                <w:szCs w:val="24"/>
                <w:lang w:val="fr-CA"/>
              </w:rPr>
              <w:t>préciser</w:t>
            </w:r>
            <w:proofErr w:type="gramEnd"/>
            <w:r w:rsidRPr="00CB1CDB">
              <w:rPr>
                <w:rFonts w:cstheme="minorHAnsi"/>
                <w:b/>
                <w:color w:val="FFFFFF" w:themeColor="background1"/>
                <w:sz w:val="24"/>
                <w:szCs w:val="24"/>
                <w:lang w:val="fr-CA"/>
              </w:rPr>
              <w:t> : ordinaire, extraordinaire, sous-comité, etc.</w:t>
            </w:r>
          </w:p>
        </w:tc>
      </w:tr>
      <w:tr w:rsidR="005000CB" w:rsidRPr="00CB1CDB" w14:paraId="57A02E5B" w14:textId="77777777" w:rsidTr="005D61AC">
        <w:trPr>
          <w:trHeight w:val="216"/>
          <w:jc w:val="center"/>
        </w:trPr>
        <w:tc>
          <w:tcPr>
            <w:tcW w:w="3402" w:type="dxa"/>
            <w:tcBorders>
              <w:left w:val="nil"/>
            </w:tcBorders>
          </w:tcPr>
          <w:p w14:paraId="447CB0D9" w14:textId="53633E17" w:rsidR="005000CB" w:rsidRPr="00CB1CDB" w:rsidRDefault="00426A2E" w:rsidP="00BC3843">
            <w:pPr>
              <w:pStyle w:val="TableParagraph"/>
              <w:spacing w:before="40" w:after="40" w:line="188" w:lineRule="exact"/>
              <w:ind w:left="113" w:right="113"/>
              <w:rPr>
                <w:rFonts w:cstheme="minorHAnsi"/>
                <w:sz w:val="24"/>
                <w:szCs w:val="24"/>
                <w:lang w:val="fr-CA"/>
              </w:rPr>
            </w:pPr>
            <w:r w:rsidRPr="00CB1CDB">
              <w:rPr>
                <w:rFonts w:cstheme="minorHAnsi"/>
                <w:sz w:val="24"/>
                <w:szCs w:val="24"/>
                <w:lang w:val="fr-CA"/>
              </w:rPr>
              <w:t>2022-10-12</w:t>
            </w:r>
          </w:p>
        </w:tc>
        <w:tc>
          <w:tcPr>
            <w:tcW w:w="5954" w:type="dxa"/>
            <w:tcBorders>
              <w:right w:val="nil"/>
            </w:tcBorders>
          </w:tcPr>
          <w:p w14:paraId="7E993C03" w14:textId="41CFECDC" w:rsidR="005000CB" w:rsidRPr="00CB1CDB" w:rsidRDefault="00FA2221" w:rsidP="00BC3843">
            <w:pPr>
              <w:pStyle w:val="TableParagraph"/>
              <w:spacing w:before="40" w:after="40"/>
              <w:ind w:left="113" w:right="113"/>
              <w:rPr>
                <w:rFonts w:cstheme="minorHAnsi"/>
                <w:sz w:val="24"/>
                <w:szCs w:val="24"/>
                <w:lang w:val="fr-CA"/>
              </w:rPr>
            </w:pPr>
            <w:r w:rsidRPr="00CB1CDB">
              <w:rPr>
                <w:rFonts w:cstheme="minorHAnsi"/>
                <w:sz w:val="24"/>
                <w:szCs w:val="24"/>
                <w:lang w:val="fr-CA"/>
              </w:rPr>
              <w:t>Séance ordinaire, publique avec quorum</w:t>
            </w:r>
          </w:p>
        </w:tc>
      </w:tr>
      <w:tr w:rsidR="00AF6DC6" w:rsidRPr="00CB1CDB" w14:paraId="7179AC21" w14:textId="77777777" w:rsidTr="005D61AC">
        <w:trPr>
          <w:trHeight w:val="211"/>
          <w:jc w:val="center"/>
        </w:trPr>
        <w:tc>
          <w:tcPr>
            <w:tcW w:w="3402" w:type="dxa"/>
            <w:tcBorders>
              <w:left w:val="nil"/>
            </w:tcBorders>
          </w:tcPr>
          <w:p w14:paraId="371F4F39" w14:textId="210C95CE" w:rsidR="00AF6DC6" w:rsidRPr="00CB1CDB" w:rsidRDefault="00AF6DC6" w:rsidP="00AF6DC6">
            <w:pPr>
              <w:pStyle w:val="TableParagraph"/>
              <w:spacing w:before="40" w:after="40" w:line="188" w:lineRule="exact"/>
              <w:ind w:left="113" w:right="113"/>
              <w:rPr>
                <w:rFonts w:cstheme="minorHAnsi"/>
                <w:sz w:val="24"/>
                <w:szCs w:val="24"/>
                <w:lang w:val="fr-CA"/>
              </w:rPr>
            </w:pPr>
            <w:r w:rsidRPr="00CB1CDB">
              <w:rPr>
                <w:rFonts w:cstheme="minorHAnsi"/>
                <w:sz w:val="24"/>
                <w:szCs w:val="24"/>
                <w:lang w:val="fr-CA"/>
              </w:rPr>
              <w:t>2023-01-17</w:t>
            </w:r>
          </w:p>
        </w:tc>
        <w:tc>
          <w:tcPr>
            <w:tcW w:w="5954" w:type="dxa"/>
            <w:tcBorders>
              <w:right w:val="nil"/>
            </w:tcBorders>
          </w:tcPr>
          <w:p w14:paraId="472F0257" w14:textId="4F25267F" w:rsidR="00AF6DC6" w:rsidRPr="00CB1CDB" w:rsidRDefault="00AF6DC6" w:rsidP="00AF6DC6">
            <w:pPr>
              <w:pStyle w:val="TableParagraph"/>
              <w:spacing w:before="40" w:after="40"/>
              <w:ind w:left="113" w:right="113"/>
              <w:rPr>
                <w:rFonts w:cstheme="minorHAnsi"/>
                <w:sz w:val="24"/>
                <w:szCs w:val="24"/>
                <w:lang w:val="fr-CA"/>
              </w:rPr>
            </w:pPr>
            <w:r w:rsidRPr="00CB1CDB">
              <w:rPr>
                <w:rFonts w:cstheme="minorHAnsi"/>
                <w:sz w:val="24"/>
                <w:szCs w:val="24"/>
                <w:lang w:val="fr-CA"/>
              </w:rPr>
              <w:t>Séance ordinaire, publique avec quorum</w:t>
            </w:r>
          </w:p>
        </w:tc>
      </w:tr>
      <w:tr w:rsidR="00AF6DC6" w:rsidRPr="00CB1CDB" w14:paraId="33F78650" w14:textId="77777777" w:rsidTr="005D61AC">
        <w:trPr>
          <w:trHeight w:val="211"/>
          <w:jc w:val="center"/>
        </w:trPr>
        <w:tc>
          <w:tcPr>
            <w:tcW w:w="3402" w:type="dxa"/>
            <w:tcBorders>
              <w:left w:val="nil"/>
            </w:tcBorders>
          </w:tcPr>
          <w:p w14:paraId="63CD56BC" w14:textId="60BE65FB" w:rsidR="00AF6DC6" w:rsidRPr="00CB1CDB" w:rsidRDefault="00AF6DC6" w:rsidP="00AF6DC6">
            <w:pPr>
              <w:pStyle w:val="TableParagraph"/>
              <w:spacing w:before="40" w:after="40" w:line="188" w:lineRule="exact"/>
              <w:ind w:left="113" w:right="113"/>
              <w:rPr>
                <w:rFonts w:cstheme="minorHAnsi"/>
                <w:w w:val="105"/>
                <w:sz w:val="24"/>
                <w:szCs w:val="24"/>
                <w:lang w:val="fr-CA"/>
              </w:rPr>
            </w:pPr>
            <w:r w:rsidRPr="00CB1CDB">
              <w:rPr>
                <w:rFonts w:cstheme="minorHAnsi"/>
                <w:w w:val="105"/>
                <w:sz w:val="24"/>
                <w:szCs w:val="24"/>
                <w:lang w:val="fr-CA"/>
              </w:rPr>
              <w:t>2023-02-21</w:t>
            </w:r>
          </w:p>
        </w:tc>
        <w:tc>
          <w:tcPr>
            <w:tcW w:w="5954" w:type="dxa"/>
            <w:tcBorders>
              <w:right w:val="nil"/>
            </w:tcBorders>
          </w:tcPr>
          <w:p w14:paraId="5785681A" w14:textId="1C51206B" w:rsidR="00AF6DC6" w:rsidRPr="00CB1CDB" w:rsidRDefault="00AF6DC6" w:rsidP="00AF6DC6">
            <w:pPr>
              <w:pStyle w:val="TableParagraph"/>
              <w:spacing w:before="40" w:after="40"/>
              <w:ind w:left="113" w:right="113"/>
              <w:rPr>
                <w:rFonts w:cstheme="minorHAnsi"/>
                <w:sz w:val="24"/>
                <w:szCs w:val="24"/>
                <w:lang w:val="fr-CA"/>
              </w:rPr>
            </w:pPr>
            <w:r w:rsidRPr="00CB1CDB">
              <w:rPr>
                <w:rFonts w:cstheme="minorHAnsi"/>
                <w:sz w:val="24"/>
                <w:szCs w:val="24"/>
                <w:lang w:val="fr-CA"/>
              </w:rPr>
              <w:t>Séance ordinaire, publique avec quorum</w:t>
            </w:r>
          </w:p>
        </w:tc>
      </w:tr>
      <w:tr w:rsidR="00AF6DC6" w:rsidRPr="00CB1CDB" w14:paraId="1A55A932" w14:textId="77777777" w:rsidTr="005D61AC">
        <w:trPr>
          <w:trHeight w:val="211"/>
          <w:jc w:val="center"/>
        </w:trPr>
        <w:tc>
          <w:tcPr>
            <w:tcW w:w="3402" w:type="dxa"/>
            <w:tcBorders>
              <w:left w:val="nil"/>
            </w:tcBorders>
          </w:tcPr>
          <w:p w14:paraId="72A21A34" w14:textId="45C8A3F6" w:rsidR="00AF6DC6" w:rsidRPr="00CB1CDB" w:rsidRDefault="00294E0B" w:rsidP="00AF6DC6">
            <w:pPr>
              <w:pStyle w:val="TableParagraph"/>
              <w:spacing w:before="40" w:after="40" w:line="188" w:lineRule="exact"/>
              <w:ind w:left="113" w:right="113"/>
              <w:rPr>
                <w:rFonts w:cstheme="minorHAnsi"/>
                <w:w w:val="105"/>
                <w:sz w:val="24"/>
                <w:szCs w:val="24"/>
                <w:lang w:val="fr-CA"/>
              </w:rPr>
            </w:pPr>
            <w:r w:rsidRPr="00CB1CDB">
              <w:rPr>
                <w:rFonts w:cstheme="minorHAnsi"/>
                <w:w w:val="105"/>
                <w:sz w:val="24"/>
                <w:szCs w:val="24"/>
                <w:lang w:val="fr-CA"/>
              </w:rPr>
              <w:t>2023-04-26</w:t>
            </w:r>
          </w:p>
        </w:tc>
        <w:tc>
          <w:tcPr>
            <w:tcW w:w="5954" w:type="dxa"/>
            <w:tcBorders>
              <w:right w:val="nil"/>
            </w:tcBorders>
          </w:tcPr>
          <w:p w14:paraId="4FD43081" w14:textId="4970A88C" w:rsidR="00AF6DC6" w:rsidRPr="00CB1CDB" w:rsidRDefault="00AF6DC6" w:rsidP="00AF6DC6">
            <w:pPr>
              <w:pStyle w:val="TableParagraph"/>
              <w:spacing w:before="40" w:after="40"/>
              <w:ind w:left="113" w:right="113"/>
              <w:rPr>
                <w:rFonts w:cstheme="minorHAnsi"/>
                <w:sz w:val="24"/>
                <w:szCs w:val="24"/>
                <w:lang w:val="fr-CA"/>
              </w:rPr>
            </w:pPr>
            <w:r w:rsidRPr="00CB1CDB">
              <w:rPr>
                <w:rFonts w:cstheme="minorHAnsi"/>
                <w:sz w:val="24"/>
                <w:szCs w:val="24"/>
                <w:lang w:val="fr-CA"/>
              </w:rPr>
              <w:t>Séance ordinaire, publique avec quorum</w:t>
            </w:r>
          </w:p>
        </w:tc>
      </w:tr>
      <w:tr w:rsidR="00AF6DC6" w:rsidRPr="00CB1CDB" w14:paraId="25454400" w14:textId="77777777" w:rsidTr="005D61AC">
        <w:trPr>
          <w:trHeight w:val="211"/>
          <w:jc w:val="center"/>
        </w:trPr>
        <w:tc>
          <w:tcPr>
            <w:tcW w:w="3402" w:type="dxa"/>
            <w:tcBorders>
              <w:left w:val="nil"/>
            </w:tcBorders>
          </w:tcPr>
          <w:p w14:paraId="4AAD0CC7" w14:textId="6FD0BED7" w:rsidR="00AF6DC6" w:rsidRPr="00CB1CDB" w:rsidRDefault="00294E0B" w:rsidP="00AF6DC6">
            <w:pPr>
              <w:pStyle w:val="TableParagraph"/>
              <w:spacing w:before="40" w:after="40" w:line="188" w:lineRule="exact"/>
              <w:ind w:left="113" w:right="113"/>
              <w:rPr>
                <w:rFonts w:cstheme="minorHAnsi"/>
                <w:w w:val="105"/>
                <w:sz w:val="24"/>
                <w:szCs w:val="24"/>
                <w:lang w:val="fr-CA"/>
              </w:rPr>
            </w:pPr>
            <w:r w:rsidRPr="00CB1CDB">
              <w:rPr>
                <w:rFonts w:cstheme="minorHAnsi"/>
                <w:w w:val="105"/>
                <w:sz w:val="24"/>
                <w:szCs w:val="24"/>
                <w:lang w:val="fr-CA"/>
              </w:rPr>
              <w:t>2023-05-30</w:t>
            </w:r>
          </w:p>
        </w:tc>
        <w:tc>
          <w:tcPr>
            <w:tcW w:w="5954" w:type="dxa"/>
            <w:tcBorders>
              <w:right w:val="nil"/>
            </w:tcBorders>
          </w:tcPr>
          <w:p w14:paraId="6BCFFDB7" w14:textId="77777777" w:rsidR="00AF6DC6" w:rsidRPr="00CB1CDB" w:rsidRDefault="00AF6DC6" w:rsidP="00AF6DC6">
            <w:pPr>
              <w:pStyle w:val="TableParagraph"/>
              <w:spacing w:before="40" w:after="40"/>
              <w:ind w:left="113" w:right="113"/>
              <w:rPr>
                <w:rFonts w:cstheme="minorHAnsi"/>
                <w:sz w:val="24"/>
                <w:szCs w:val="24"/>
                <w:lang w:val="fr-CA"/>
              </w:rPr>
            </w:pPr>
            <w:r w:rsidRPr="00CB1CDB">
              <w:rPr>
                <w:rFonts w:cstheme="minorHAnsi"/>
                <w:sz w:val="24"/>
                <w:szCs w:val="24"/>
                <w:lang w:val="fr-CA"/>
              </w:rPr>
              <w:t>Séance ordinaire, publique avec quorum</w:t>
            </w:r>
          </w:p>
        </w:tc>
      </w:tr>
      <w:tr w:rsidR="00CB1CDB" w:rsidRPr="00CB1CDB" w14:paraId="38027398" w14:textId="77777777" w:rsidTr="005D61AC">
        <w:trPr>
          <w:trHeight w:val="211"/>
          <w:jc w:val="center"/>
        </w:trPr>
        <w:tc>
          <w:tcPr>
            <w:tcW w:w="3402" w:type="dxa"/>
            <w:tcBorders>
              <w:left w:val="nil"/>
            </w:tcBorders>
          </w:tcPr>
          <w:p w14:paraId="7431D9AF" w14:textId="1FD06C88" w:rsidR="00CB1CDB" w:rsidRPr="00CB1CDB" w:rsidRDefault="00CB1CDB" w:rsidP="00AF6DC6">
            <w:pPr>
              <w:pStyle w:val="TableParagraph"/>
              <w:spacing w:before="40" w:after="40" w:line="188" w:lineRule="exact"/>
              <w:ind w:left="113" w:right="113"/>
              <w:rPr>
                <w:rFonts w:cstheme="minorHAnsi"/>
                <w:w w:val="105"/>
                <w:sz w:val="24"/>
                <w:szCs w:val="24"/>
                <w:lang w:val="fr-CA"/>
              </w:rPr>
            </w:pPr>
            <w:r>
              <w:rPr>
                <w:rFonts w:cstheme="minorHAnsi"/>
                <w:w w:val="105"/>
                <w:sz w:val="24"/>
                <w:szCs w:val="24"/>
                <w:lang w:val="fr-CA"/>
              </w:rPr>
              <w:t>2023-06-13</w:t>
            </w:r>
          </w:p>
        </w:tc>
        <w:tc>
          <w:tcPr>
            <w:tcW w:w="5954" w:type="dxa"/>
            <w:tcBorders>
              <w:right w:val="nil"/>
            </w:tcBorders>
          </w:tcPr>
          <w:p w14:paraId="37790004" w14:textId="33FC27AF" w:rsidR="00CB1CDB" w:rsidRPr="00CB1CDB" w:rsidRDefault="00CB1CDB" w:rsidP="00AF6DC6">
            <w:pPr>
              <w:pStyle w:val="TableParagraph"/>
              <w:spacing w:before="40" w:after="40"/>
              <w:ind w:left="113" w:right="113"/>
              <w:rPr>
                <w:rFonts w:cstheme="minorHAnsi"/>
                <w:sz w:val="24"/>
                <w:szCs w:val="24"/>
                <w:lang w:val="fr-CA"/>
              </w:rPr>
            </w:pPr>
            <w:r>
              <w:rPr>
                <w:rFonts w:cstheme="minorHAnsi"/>
                <w:sz w:val="24"/>
                <w:szCs w:val="24"/>
                <w:lang w:val="fr-CA"/>
              </w:rPr>
              <w:t>Séance extraordinaire, TEAMS avec quorum</w:t>
            </w:r>
          </w:p>
        </w:tc>
      </w:tr>
    </w:tbl>
    <w:p w14:paraId="24F2499D" w14:textId="62AC43C0" w:rsidR="002D7973" w:rsidRPr="00CB1CDB" w:rsidRDefault="002D7973" w:rsidP="005000CB">
      <w:pPr>
        <w:jc w:val="both"/>
        <w:rPr>
          <w:rFonts w:cstheme="minorHAnsi"/>
          <w:sz w:val="24"/>
          <w:szCs w:val="24"/>
        </w:rPr>
      </w:pPr>
      <w:r w:rsidRPr="00CB1CDB">
        <w:rPr>
          <w:rFonts w:cstheme="minorHAnsi"/>
          <w:sz w:val="24"/>
          <w:szCs w:val="24"/>
        </w:rPr>
        <w:br w:type="page"/>
      </w:r>
    </w:p>
    <w:p w14:paraId="13A3DF0E" w14:textId="2E5FBE4C" w:rsidR="004F2BA5" w:rsidRPr="00F8412E" w:rsidRDefault="004F2BA5" w:rsidP="002D7973">
      <w:pPr>
        <w:pStyle w:val="Titre2"/>
        <w:spacing w:before="240" w:after="240"/>
      </w:pPr>
      <w:bookmarkStart w:id="4" w:name="_Toc127177378"/>
      <w:r w:rsidRPr="00761DC0">
        <w:lastRenderedPageBreak/>
        <w:t>2.</w:t>
      </w:r>
      <w:r>
        <w:t>2</w:t>
      </w:r>
      <w:r w:rsidRPr="00761DC0">
        <w:t xml:space="preserve"> </w:t>
      </w:r>
      <w:r w:rsidR="00F149D3" w:rsidRPr="00612233">
        <w:rPr>
          <w:rFonts w:asciiTheme="minorHAnsi" w:hAnsiTheme="minorHAnsi" w:cstheme="minorHAnsi"/>
        </w:rPr>
        <w:t xml:space="preserve">Activités réalisées et </w:t>
      </w:r>
      <w:r w:rsidR="00FA08E9" w:rsidRPr="00612233">
        <w:rPr>
          <w:rFonts w:asciiTheme="minorHAnsi" w:hAnsiTheme="minorHAnsi" w:cstheme="minorHAnsi"/>
        </w:rPr>
        <w:t>décisions prises</w:t>
      </w:r>
      <w:bookmarkEnd w:id="4"/>
    </w:p>
    <w:p w14:paraId="791CA9C0" w14:textId="0F50161F" w:rsidR="00827080" w:rsidRPr="00663715" w:rsidRDefault="00827080" w:rsidP="007B5B3D">
      <w:pPr>
        <w:spacing w:after="240"/>
        <w:jc w:val="both"/>
        <w:rPr>
          <w:rFonts w:cs="Arial"/>
          <w:i/>
          <w:iCs/>
          <w:color w:val="538135" w:themeColor="accent6" w:themeShade="BF"/>
        </w:rPr>
      </w:pPr>
    </w:p>
    <w:tbl>
      <w:tblPr>
        <w:tblStyle w:val="Grilledutableau"/>
        <w:tblW w:w="9351" w:type="dxa"/>
        <w:jc w:val="center"/>
        <w:tblLook w:val="04A0" w:firstRow="1" w:lastRow="0" w:firstColumn="1" w:lastColumn="0" w:noHBand="0" w:noVBand="1"/>
      </w:tblPr>
      <w:tblGrid>
        <w:gridCol w:w="2407"/>
        <w:gridCol w:w="1354"/>
        <w:gridCol w:w="2115"/>
        <w:gridCol w:w="2043"/>
        <w:gridCol w:w="1432"/>
      </w:tblGrid>
      <w:tr w:rsidR="007B5B3D" w:rsidRPr="002B6E35" w14:paraId="1D409C7C" w14:textId="503EF535" w:rsidTr="00CB1CDB">
        <w:trPr>
          <w:cantSplit/>
          <w:trHeight w:val="743"/>
          <w:tblHeader/>
          <w:jc w:val="center"/>
        </w:trPr>
        <w:tc>
          <w:tcPr>
            <w:tcW w:w="2407" w:type="dxa"/>
            <w:shd w:val="clear" w:color="auto" w:fill="0070C0"/>
            <w:vAlign w:val="center"/>
          </w:tcPr>
          <w:p w14:paraId="15F8D969" w14:textId="77777777" w:rsidR="007B5B3D" w:rsidRPr="00CB1CDB" w:rsidRDefault="007B5B3D" w:rsidP="005F1784">
            <w:pPr>
              <w:spacing w:before="40" w:after="40"/>
              <w:ind w:left="113" w:right="113"/>
              <w:rPr>
                <w:rFonts w:eastAsia="Calibri" w:cstheme="minorHAnsi"/>
                <w:b/>
                <w:bCs/>
                <w:color w:val="FFFFFF" w:themeColor="background1"/>
              </w:rPr>
            </w:pPr>
            <w:r w:rsidRPr="00CB1CDB">
              <w:rPr>
                <w:rFonts w:eastAsia="Calibri" w:cstheme="minorHAnsi"/>
                <w:b/>
                <w:bCs/>
                <w:color w:val="FFFFFF" w:themeColor="background1"/>
              </w:rPr>
              <w:t>Sujets traités</w:t>
            </w:r>
          </w:p>
        </w:tc>
        <w:tc>
          <w:tcPr>
            <w:tcW w:w="1354" w:type="dxa"/>
            <w:shd w:val="clear" w:color="auto" w:fill="0070C0"/>
            <w:vAlign w:val="center"/>
          </w:tcPr>
          <w:p w14:paraId="259E1D8D" w14:textId="77777777" w:rsidR="007B5B3D" w:rsidRPr="00CB1CDB" w:rsidRDefault="007B5B3D" w:rsidP="005F1784">
            <w:pPr>
              <w:spacing w:before="40" w:after="40"/>
              <w:ind w:left="113" w:right="113"/>
              <w:rPr>
                <w:rFonts w:eastAsia="Calibri" w:cstheme="minorHAnsi"/>
                <w:b/>
                <w:bCs/>
                <w:color w:val="FFFFFF" w:themeColor="background1"/>
              </w:rPr>
            </w:pPr>
            <w:r w:rsidRPr="00CB1CDB">
              <w:rPr>
                <w:rFonts w:eastAsia="Calibri" w:cstheme="minorHAnsi"/>
                <w:b/>
                <w:bCs/>
                <w:color w:val="FFFFFF" w:themeColor="background1"/>
              </w:rPr>
              <w:t>Dates</w:t>
            </w:r>
          </w:p>
          <w:p w14:paraId="06B93D35" w14:textId="5A55D52E" w:rsidR="007B5B3D" w:rsidRPr="00CB1CDB" w:rsidRDefault="007B5B3D" w:rsidP="005F1784">
            <w:pPr>
              <w:spacing w:before="40" w:after="40"/>
              <w:ind w:left="113" w:right="113"/>
              <w:rPr>
                <w:rFonts w:eastAsia="Calibri" w:cstheme="minorHAnsi"/>
                <w:b/>
                <w:bCs/>
                <w:color w:val="FFFFFF" w:themeColor="background1"/>
              </w:rPr>
            </w:pPr>
            <w:r w:rsidRPr="00CB1CDB">
              <w:rPr>
                <w:rFonts w:eastAsia="Calibri" w:cstheme="minorHAnsi"/>
                <w:b/>
                <w:bCs/>
                <w:color w:val="FFFFFF" w:themeColor="background1"/>
              </w:rPr>
              <w:t>(</w:t>
            </w:r>
            <w:proofErr w:type="spellStart"/>
            <w:r w:rsidRPr="00CB1CDB">
              <w:rPr>
                <w:rFonts w:eastAsia="Calibri" w:cstheme="minorHAnsi"/>
                <w:b/>
                <w:bCs/>
                <w:color w:val="FFFFFF" w:themeColor="background1"/>
              </w:rPr>
              <w:t>Mois-année</w:t>
            </w:r>
            <w:proofErr w:type="spellEnd"/>
            <w:r w:rsidRPr="00CB1CDB">
              <w:rPr>
                <w:rFonts w:eastAsia="Calibri" w:cstheme="minorHAnsi"/>
                <w:b/>
                <w:bCs/>
                <w:color w:val="FFFFFF" w:themeColor="background1"/>
              </w:rPr>
              <w:t>)</w:t>
            </w:r>
          </w:p>
        </w:tc>
        <w:tc>
          <w:tcPr>
            <w:tcW w:w="2115" w:type="dxa"/>
            <w:shd w:val="clear" w:color="auto" w:fill="0070C0"/>
            <w:vAlign w:val="center"/>
          </w:tcPr>
          <w:p w14:paraId="71F1C6A1" w14:textId="317AA10D" w:rsidR="007B5B3D" w:rsidRPr="00CB1CDB" w:rsidRDefault="007B5B3D" w:rsidP="005F1784">
            <w:pPr>
              <w:spacing w:before="40" w:after="40"/>
              <w:ind w:left="113" w:right="113"/>
              <w:rPr>
                <w:rFonts w:eastAsia="Calibri" w:cstheme="minorHAnsi"/>
                <w:b/>
                <w:bCs/>
                <w:color w:val="FFFFFF" w:themeColor="background1"/>
              </w:rPr>
            </w:pPr>
            <w:r w:rsidRPr="00CB1CDB">
              <w:rPr>
                <w:rFonts w:eastAsia="Calibri" w:cstheme="minorHAnsi"/>
                <w:b/>
                <w:bCs/>
                <w:color w:val="FFFFFF" w:themeColor="background1"/>
              </w:rPr>
              <w:t>Actions réalisées</w:t>
            </w:r>
            <w:r w:rsidRPr="00CB1CDB">
              <w:rPr>
                <w:rFonts w:eastAsia="Calibri" w:cstheme="minorHAnsi"/>
                <w:b/>
                <w:bCs/>
                <w:color w:val="FFFFFF" w:themeColor="background1"/>
              </w:rPr>
              <w:br/>
              <w:t>(Ex. : adopté, approuvé, consultation effectuée, actualisation, etc.)</w:t>
            </w:r>
          </w:p>
        </w:tc>
        <w:tc>
          <w:tcPr>
            <w:tcW w:w="2043" w:type="dxa"/>
            <w:shd w:val="clear" w:color="auto" w:fill="0070C0"/>
            <w:vAlign w:val="center"/>
          </w:tcPr>
          <w:p w14:paraId="635E03F9" w14:textId="77777777" w:rsidR="007B5B3D" w:rsidRPr="00CB1CDB" w:rsidRDefault="007B5B3D" w:rsidP="005F1784">
            <w:pPr>
              <w:spacing w:before="40" w:after="40"/>
              <w:ind w:left="113" w:right="113"/>
              <w:rPr>
                <w:rFonts w:eastAsia="Calibri" w:cstheme="minorHAnsi"/>
                <w:b/>
                <w:bCs/>
                <w:color w:val="FFFFFF" w:themeColor="background1"/>
              </w:rPr>
            </w:pPr>
            <w:r w:rsidRPr="00CB1CDB">
              <w:rPr>
                <w:rFonts w:eastAsia="Calibri" w:cstheme="minorHAnsi"/>
                <w:b/>
                <w:bCs/>
                <w:color w:val="FFFFFF" w:themeColor="background1"/>
              </w:rPr>
              <w:t>Commentaires</w:t>
            </w:r>
          </w:p>
          <w:p w14:paraId="28CB6078" w14:textId="77777777" w:rsidR="007B5B3D" w:rsidRPr="00CB1CDB" w:rsidRDefault="007B5B3D" w:rsidP="005F1784">
            <w:pPr>
              <w:spacing w:before="40" w:after="40"/>
              <w:ind w:left="113" w:right="113"/>
              <w:rPr>
                <w:rFonts w:eastAsia="Calibri" w:cstheme="minorHAnsi"/>
                <w:b/>
                <w:bCs/>
                <w:color w:val="FFFFFF" w:themeColor="background1"/>
              </w:rPr>
            </w:pPr>
            <w:r w:rsidRPr="00CB1CDB">
              <w:rPr>
                <w:rFonts w:eastAsia="Calibri" w:cstheme="minorHAnsi"/>
                <w:b/>
                <w:bCs/>
                <w:color w:val="FFFFFF" w:themeColor="background1"/>
              </w:rPr>
              <w:t>(Précision, collaborateurs, ne s’applique pas, etc.)</w:t>
            </w:r>
          </w:p>
        </w:tc>
        <w:tc>
          <w:tcPr>
            <w:tcW w:w="1432" w:type="dxa"/>
            <w:shd w:val="clear" w:color="auto" w:fill="0070C0"/>
            <w:vAlign w:val="center"/>
          </w:tcPr>
          <w:p w14:paraId="3D1EE80A" w14:textId="77777777" w:rsidR="006933F4" w:rsidRPr="00CB1CDB" w:rsidRDefault="006933F4" w:rsidP="007B5B3D">
            <w:pPr>
              <w:spacing w:before="40" w:after="40"/>
              <w:ind w:left="113" w:right="113"/>
              <w:rPr>
                <w:rFonts w:eastAsia="Calibri" w:cstheme="minorHAnsi"/>
                <w:b/>
                <w:bCs/>
                <w:color w:val="FFFFFF" w:themeColor="background1"/>
              </w:rPr>
            </w:pPr>
            <w:r w:rsidRPr="00CB1CDB">
              <w:rPr>
                <w:rFonts w:eastAsia="Calibri" w:cstheme="minorHAnsi"/>
                <w:b/>
                <w:bCs/>
                <w:color w:val="FFFFFF" w:themeColor="background1"/>
              </w:rPr>
              <w:t>Résultats obtenus</w:t>
            </w:r>
          </w:p>
          <w:p w14:paraId="1A51CAAC" w14:textId="2D56986C" w:rsidR="007B5B3D" w:rsidRPr="00CB1CDB" w:rsidRDefault="006933F4" w:rsidP="007B5B3D">
            <w:pPr>
              <w:spacing w:before="40" w:after="40"/>
              <w:ind w:left="113" w:right="113"/>
              <w:rPr>
                <w:rFonts w:eastAsia="Calibri" w:cstheme="minorHAnsi"/>
                <w:b/>
                <w:bCs/>
                <w:color w:val="FFFFFF" w:themeColor="background1"/>
              </w:rPr>
            </w:pPr>
            <w:r w:rsidRPr="00CB1CDB">
              <w:rPr>
                <w:rFonts w:eastAsia="Calibri" w:cstheme="minorHAnsi"/>
                <w:b/>
                <w:bCs/>
                <w:color w:val="FFFFFF" w:themeColor="background1"/>
              </w:rPr>
              <w:t>(</w:t>
            </w:r>
            <w:r w:rsidR="00341C3D" w:rsidRPr="00CB1CDB">
              <w:rPr>
                <w:rFonts w:eastAsia="Calibri" w:cstheme="minorHAnsi"/>
                <w:b/>
                <w:bCs/>
                <w:color w:val="FFFFFF" w:themeColor="background1"/>
              </w:rPr>
              <w:t>Impacts ou retombées dans le milieu s’il y a lieu)</w:t>
            </w:r>
          </w:p>
        </w:tc>
      </w:tr>
      <w:tr w:rsidR="007B5B3D" w:rsidRPr="00A22010" w14:paraId="4AEE68EC" w14:textId="4ED8E8D9" w:rsidTr="007B5B3D">
        <w:trPr>
          <w:cantSplit/>
          <w:trHeight w:val="397"/>
          <w:jc w:val="center"/>
        </w:trPr>
        <w:tc>
          <w:tcPr>
            <w:tcW w:w="9351" w:type="dxa"/>
            <w:gridSpan w:val="5"/>
            <w:shd w:val="clear" w:color="auto" w:fill="DEEAF6" w:themeFill="accent5" w:themeFillTint="33"/>
            <w:vAlign w:val="center"/>
          </w:tcPr>
          <w:p w14:paraId="7269A7CB" w14:textId="24FD7122" w:rsidR="007B5B3D" w:rsidRPr="00CB1CDB" w:rsidRDefault="007B5B3D" w:rsidP="005F1784">
            <w:pPr>
              <w:spacing w:before="40" w:after="40"/>
              <w:ind w:left="113" w:right="113"/>
              <w:rPr>
                <w:rFonts w:eastAsia="Calibri" w:cstheme="minorHAnsi"/>
                <w:b/>
              </w:rPr>
            </w:pPr>
            <w:r w:rsidRPr="00CB1CDB">
              <w:rPr>
                <w:rFonts w:eastAsia="Calibri" w:cstheme="minorHAnsi"/>
                <w:b/>
              </w:rPr>
              <w:t>Pouvoirs généraux</w:t>
            </w:r>
          </w:p>
        </w:tc>
      </w:tr>
      <w:tr w:rsidR="007B5B3D" w:rsidRPr="007B5B3D" w14:paraId="344120C9" w14:textId="3DB36FDF" w:rsidTr="00CB1CDB">
        <w:trPr>
          <w:cantSplit/>
          <w:trHeight w:val="397"/>
          <w:jc w:val="center"/>
        </w:trPr>
        <w:tc>
          <w:tcPr>
            <w:tcW w:w="2407" w:type="dxa"/>
            <w:shd w:val="clear" w:color="auto" w:fill="FFFFFF" w:themeFill="background1"/>
            <w:vAlign w:val="center"/>
          </w:tcPr>
          <w:p w14:paraId="10ED52BF" w14:textId="0E2F48EE"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t>Adoption du plan de lutte contre l’intimidation et la violence</w:t>
            </w:r>
          </w:p>
        </w:tc>
        <w:tc>
          <w:tcPr>
            <w:tcW w:w="1354" w:type="dxa"/>
            <w:shd w:val="clear" w:color="auto" w:fill="FFFFFF" w:themeFill="background1"/>
            <w:vAlign w:val="center"/>
          </w:tcPr>
          <w:p w14:paraId="7B8C2793" w14:textId="07FA0D73" w:rsidR="007B5B3D" w:rsidRPr="00CB1CDB" w:rsidRDefault="00DA5D44" w:rsidP="005F1784">
            <w:pPr>
              <w:pStyle w:val="TableParagraph"/>
              <w:spacing w:before="40" w:after="40"/>
              <w:ind w:left="113" w:right="113"/>
              <w:rPr>
                <w:rFonts w:cstheme="minorHAnsi"/>
                <w:lang w:val="fr-CA"/>
              </w:rPr>
            </w:pPr>
            <w:r w:rsidRPr="00CB1CDB">
              <w:rPr>
                <w:rFonts w:cstheme="minorHAnsi"/>
                <w:lang w:val="fr-CA"/>
              </w:rPr>
              <w:t>05-2023</w:t>
            </w:r>
          </w:p>
        </w:tc>
        <w:tc>
          <w:tcPr>
            <w:tcW w:w="2115" w:type="dxa"/>
            <w:shd w:val="clear" w:color="auto" w:fill="FFFFFF" w:themeFill="background1"/>
            <w:vAlign w:val="center"/>
          </w:tcPr>
          <w:p w14:paraId="4AD72977" w14:textId="7681D091" w:rsidR="007B5B3D" w:rsidRPr="00CB1CDB" w:rsidRDefault="007B5B3D" w:rsidP="005F1784">
            <w:pPr>
              <w:pStyle w:val="TableParagraph"/>
              <w:spacing w:before="40" w:after="40"/>
              <w:ind w:left="113" w:right="113"/>
              <w:rPr>
                <w:rFonts w:cstheme="minorHAnsi"/>
                <w:lang w:val="fr-CA"/>
              </w:rPr>
            </w:pPr>
          </w:p>
        </w:tc>
        <w:tc>
          <w:tcPr>
            <w:tcW w:w="2043" w:type="dxa"/>
            <w:shd w:val="clear" w:color="auto" w:fill="FFFFFF" w:themeFill="background1"/>
            <w:vAlign w:val="center"/>
          </w:tcPr>
          <w:p w14:paraId="3B5E85D5" w14:textId="77777777" w:rsidR="007B5B3D" w:rsidRPr="00CB1CDB" w:rsidRDefault="007B5B3D" w:rsidP="005F1784">
            <w:pPr>
              <w:pStyle w:val="TableParagraph"/>
              <w:spacing w:before="40" w:after="40"/>
              <w:ind w:left="113" w:right="113"/>
              <w:rPr>
                <w:rFonts w:cstheme="minorHAnsi"/>
                <w:lang w:val="fr-CA"/>
              </w:rPr>
            </w:pPr>
          </w:p>
        </w:tc>
        <w:tc>
          <w:tcPr>
            <w:tcW w:w="1432" w:type="dxa"/>
            <w:shd w:val="clear" w:color="auto" w:fill="FFFFFF" w:themeFill="background1"/>
          </w:tcPr>
          <w:p w14:paraId="27D79D8C" w14:textId="77777777" w:rsidR="007B5B3D" w:rsidRPr="00CB1CDB" w:rsidRDefault="007B5B3D" w:rsidP="005F1784">
            <w:pPr>
              <w:pStyle w:val="TableParagraph"/>
              <w:spacing w:before="40" w:after="40"/>
              <w:ind w:left="113" w:right="113"/>
              <w:rPr>
                <w:rFonts w:cstheme="minorHAnsi"/>
                <w:lang w:val="fr-CA"/>
              </w:rPr>
            </w:pPr>
          </w:p>
        </w:tc>
      </w:tr>
      <w:tr w:rsidR="007B5B3D" w:rsidRPr="007B5B3D" w14:paraId="3AB15839" w14:textId="15C3CE0B" w:rsidTr="00CB1CDB">
        <w:trPr>
          <w:cantSplit/>
          <w:trHeight w:val="397"/>
          <w:jc w:val="center"/>
        </w:trPr>
        <w:tc>
          <w:tcPr>
            <w:tcW w:w="2407" w:type="dxa"/>
            <w:shd w:val="clear" w:color="auto" w:fill="FFFFFF" w:themeFill="background1"/>
            <w:vAlign w:val="center"/>
          </w:tcPr>
          <w:p w14:paraId="5D88D3AF" w14:textId="3E22B09D"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t>Approbation des règles de conduite et des mesures de sécurité (ou règles de fonctionnement pour les centres)</w:t>
            </w:r>
          </w:p>
        </w:tc>
        <w:tc>
          <w:tcPr>
            <w:tcW w:w="1354" w:type="dxa"/>
            <w:shd w:val="clear" w:color="auto" w:fill="FFFFFF" w:themeFill="background1"/>
            <w:vAlign w:val="center"/>
          </w:tcPr>
          <w:p w14:paraId="652DC966" w14:textId="423D1FB3" w:rsidR="007B5B3D" w:rsidRPr="00CB1CDB" w:rsidRDefault="00F10BFC" w:rsidP="005F1784">
            <w:pPr>
              <w:pStyle w:val="TableParagraph"/>
              <w:spacing w:before="40" w:after="40"/>
              <w:ind w:left="113" w:right="113"/>
              <w:rPr>
                <w:rFonts w:cstheme="minorHAnsi"/>
                <w:lang w:val="fr-CA"/>
              </w:rPr>
            </w:pPr>
            <w:r w:rsidRPr="00CB1CDB">
              <w:rPr>
                <w:rFonts w:cstheme="minorHAnsi"/>
                <w:lang w:val="fr-CA"/>
              </w:rPr>
              <w:t>20</w:t>
            </w:r>
            <w:r w:rsidR="00EF448F" w:rsidRPr="00CB1CDB">
              <w:rPr>
                <w:rFonts w:cstheme="minorHAnsi"/>
                <w:lang w:val="fr-CA"/>
              </w:rPr>
              <w:t>23-02</w:t>
            </w:r>
          </w:p>
        </w:tc>
        <w:tc>
          <w:tcPr>
            <w:tcW w:w="2115" w:type="dxa"/>
            <w:shd w:val="clear" w:color="auto" w:fill="FFFFFF" w:themeFill="background1"/>
            <w:vAlign w:val="center"/>
          </w:tcPr>
          <w:p w14:paraId="6EED9B09" w14:textId="77777777" w:rsidR="00D25CB8" w:rsidRPr="00CB1CDB" w:rsidRDefault="00D25CB8" w:rsidP="00D25CB8">
            <w:pPr>
              <w:tabs>
                <w:tab w:val="left" w:pos="360"/>
                <w:tab w:val="left" w:pos="567"/>
                <w:tab w:val="left" w:pos="720"/>
              </w:tabs>
              <w:rPr>
                <w:rStyle w:val="lev"/>
                <w:rFonts w:cstheme="minorHAnsi"/>
                <w:b w:val="0"/>
                <w:bCs w:val="0"/>
              </w:rPr>
            </w:pPr>
            <w:r w:rsidRPr="00CB1CDB">
              <w:rPr>
                <w:rStyle w:val="lev"/>
                <w:rFonts w:cstheme="minorHAnsi"/>
                <w:b w:val="0"/>
                <w:bCs w:val="0"/>
              </w:rPr>
              <w:t>ADOPTÉ À L'UNANIMITÉ</w:t>
            </w:r>
          </w:p>
          <w:p w14:paraId="4A4D49EB" w14:textId="77777777" w:rsidR="00D25CB8" w:rsidRPr="00CB1CDB" w:rsidRDefault="00D25CB8" w:rsidP="00D25CB8">
            <w:pPr>
              <w:tabs>
                <w:tab w:val="left" w:pos="360"/>
                <w:tab w:val="left" w:pos="567"/>
                <w:tab w:val="left" w:pos="720"/>
              </w:tabs>
              <w:rPr>
                <w:rStyle w:val="lev"/>
                <w:rFonts w:cstheme="minorHAnsi"/>
                <w:b w:val="0"/>
                <w:bCs w:val="0"/>
              </w:rPr>
            </w:pPr>
          </w:p>
          <w:p w14:paraId="28942C51" w14:textId="21858E82" w:rsidR="007B5B3D" w:rsidRPr="00CB1CDB" w:rsidRDefault="00D25CB8" w:rsidP="00D25CB8">
            <w:pPr>
              <w:tabs>
                <w:tab w:val="left" w:pos="567"/>
              </w:tabs>
              <w:rPr>
                <w:rFonts w:cstheme="minorHAnsi"/>
              </w:rPr>
            </w:pPr>
            <w:r w:rsidRPr="00CB1CDB">
              <w:rPr>
                <w:rStyle w:val="lev"/>
                <w:rFonts w:cstheme="minorHAnsi"/>
                <w:b w:val="0"/>
                <w:bCs w:val="0"/>
              </w:rPr>
              <w:t>CE 2022-2023-</w:t>
            </w:r>
            <w:r w:rsidR="00EF448F" w:rsidRPr="00CB1CDB">
              <w:rPr>
                <w:rStyle w:val="lev"/>
                <w:rFonts w:cstheme="minorHAnsi"/>
                <w:b w:val="0"/>
                <w:bCs w:val="0"/>
              </w:rPr>
              <w:t>23</w:t>
            </w:r>
          </w:p>
        </w:tc>
        <w:tc>
          <w:tcPr>
            <w:tcW w:w="2043" w:type="dxa"/>
            <w:shd w:val="clear" w:color="auto" w:fill="FFFFFF" w:themeFill="background1"/>
            <w:vAlign w:val="center"/>
          </w:tcPr>
          <w:p w14:paraId="5774E63B" w14:textId="77777777" w:rsidR="007B5B3D" w:rsidRPr="00CB1CDB" w:rsidRDefault="007B5B3D" w:rsidP="005F1784">
            <w:pPr>
              <w:pStyle w:val="TableParagraph"/>
              <w:spacing w:before="40" w:after="40"/>
              <w:ind w:left="113" w:right="113"/>
              <w:rPr>
                <w:rFonts w:cstheme="minorHAnsi"/>
                <w:lang w:val="fr-CA"/>
              </w:rPr>
            </w:pPr>
          </w:p>
        </w:tc>
        <w:tc>
          <w:tcPr>
            <w:tcW w:w="1432" w:type="dxa"/>
            <w:shd w:val="clear" w:color="auto" w:fill="FFFFFF" w:themeFill="background1"/>
          </w:tcPr>
          <w:p w14:paraId="13C428BB" w14:textId="77777777" w:rsidR="007B5B3D" w:rsidRPr="00CB1CDB" w:rsidRDefault="007B5B3D" w:rsidP="005F1784">
            <w:pPr>
              <w:pStyle w:val="TableParagraph"/>
              <w:spacing w:before="40" w:after="40"/>
              <w:ind w:left="113" w:right="113"/>
              <w:rPr>
                <w:rFonts w:cstheme="minorHAnsi"/>
                <w:lang w:val="fr-CA"/>
              </w:rPr>
            </w:pPr>
          </w:p>
        </w:tc>
      </w:tr>
      <w:tr w:rsidR="007B5B3D" w:rsidRPr="007B5B3D" w14:paraId="09795721" w14:textId="675B5244" w:rsidTr="00CB1CDB">
        <w:trPr>
          <w:cantSplit/>
          <w:trHeight w:val="397"/>
          <w:jc w:val="center"/>
        </w:trPr>
        <w:tc>
          <w:tcPr>
            <w:tcW w:w="2407" w:type="dxa"/>
            <w:shd w:val="clear" w:color="auto" w:fill="FFFFFF" w:themeFill="background1"/>
            <w:vAlign w:val="center"/>
          </w:tcPr>
          <w:p w14:paraId="5598979F" w14:textId="4B2D8E58"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t>Approbation des contributions financières exigées</w:t>
            </w:r>
          </w:p>
        </w:tc>
        <w:tc>
          <w:tcPr>
            <w:tcW w:w="1354" w:type="dxa"/>
            <w:shd w:val="clear" w:color="auto" w:fill="FFFFFF" w:themeFill="background1"/>
            <w:vAlign w:val="center"/>
          </w:tcPr>
          <w:p w14:paraId="59FD9497" w14:textId="19A66251" w:rsidR="007B5B3D" w:rsidRPr="00CB1CDB" w:rsidRDefault="00702F52" w:rsidP="005F1784">
            <w:pPr>
              <w:pStyle w:val="TableParagraph"/>
              <w:spacing w:before="40" w:after="40"/>
              <w:ind w:left="113" w:right="113"/>
              <w:rPr>
                <w:rFonts w:cstheme="minorHAnsi"/>
                <w:lang w:val="fr-CA"/>
              </w:rPr>
            </w:pPr>
            <w:r w:rsidRPr="00CB1CDB">
              <w:rPr>
                <w:rFonts w:cstheme="minorHAnsi"/>
                <w:lang w:val="fr-CA"/>
              </w:rPr>
              <w:t>04-2023</w:t>
            </w:r>
          </w:p>
        </w:tc>
        <w:tc>
          <w:tcPr>
            <w:tcW w:w="2115" w:type="dxa"/>
            <w:shd w:val="clear" w:color="auto" w:fill="FFFFFF" w:themeFill="background1"/>
            <w:vAlign w:val="center"/>
          </w:tcPr>
          <w:p w14:paraId="703A38EC" w14:textId="77777777" w:rsidR="007B5B3D" w:rsidRPr="00CB1CDB" w:rsidRDefault="007B5B3D" w:rsidP="005F1784">
            <w:pPr>
              <w:pStyle w:val="TableParagraph"/>
              <w:spacing w:before="40" w:after="40"/>
              <w:ind w:left="113" w:right="113"/>
              <w:rPr>
                <w:rFonts w:cstheme="minorHAnsi"/>
                <w:lang w:val="fr-CA"/>
              </w:rPr>
            </w:pPr>
          </w:p>
        </w:tc>
        <w:tc>
          <w:tcPr>
            <w:tcW w:w="2043" w:type="dxa"/>
            <w:shd w:val="clear" w:color="auto" w:fill="FFFFFF" w:themeFill="background1"/>
            <w:vAlign w:val="center"/>
          </w:tcPr>
          <w:p w14:paraId="04A6AE4C" w14:textId="77777777" w:rsidR="007B5B3D" w:rsidRPr="00CB1CDB" w:rsidRDefault="007B5B3D" w:rsidP="005F1784">
            <w:pPr>
              <w:pStyle w:val="TableParagraph"/>
              <w:spacing w:before="40" w:after="40"/>
              <w:ind w:left="113" w:right="113"/>
              <w:rPr>
                <w:rFonts w:cstheme="minorHAnsi"/>
                <w:lang w:val="fr-CA"/>
              </w:rPr>
            </w:pPr>
          </w:p>
        </w:tc>
        <w:tc>
          <w:tcPr>
            <w:tcW w:w="1432" w:type="dxa"/>
            <w:shd w:val="clear" w:color="auto" w:fill="FFFFFF" w:themeFill="background1"/>
          </w:tcPr>
          <w:p w14:paraId="356FEDB8" w14:textId="77777777" w:rsidR="007B5B3D" w:rsidRPr="00CB1CDB" w:rsidRDefault="007B5B3D" w:rsidP="005F1784">
            <w:pPr>
              <w:pStyle w:val="TableParagraph"/>
              <w:spacing w:before="40" w:after="40"/>
              <w:ind w:left="113" w:right="113"/>
              <w:rPr>
                <w:rFonts w:cstheme="minorHAnsi"/>
                <w:lang w:val="fr-CA"/>
              </w:rPr>
            </w:pPr>
          </w:p>
        </w:tc>
      </w:tr>
      <w:tr w:rsidR="007B5B3D" w:rsidRPr="007B5B3D" w14:paraId="30699603" w14:textId="21FF7EB7" w:rsidTr="00CB1CDB">
        <w:trPr>
          <w:cantSplit/>
          <w:trHeight w:val="397"/>
          <w:jc w:val="center"/>
        </w:trPr>
        <w:tc>
          <w:tcPr>
            <w:tcW w:w="2407" w:type="dxa"/>
            <w:shd w:val="clear" w:color="auto" w:fill="FFFFFF" w:themeFill="background1"/>
            <w:vAlign w:val="center"/>
          </w:tcPr>
          <w:p w14:paraId="17C53F94" w14:textId="73818BB2"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t>Établissement des principes d’encadrement des coûts des documents dans lesquels l’élève écrit, dessine ou découpe</w:t>
            </w:r>
          </w:p>
        </w:tc>
        <w:tc>
          <w:tcPr>
            <w:tcW w:w="1354" w:type="dxa"/>
            <w:shd w:val="clear" w:color="auto" w:fill="FFFFFF" w:themeFill="background1"/>
            <w:vAlign w:val="center"/>
          </w:tcPr>
          <w:p w14:paraId="0524D7E0" w14:textId="6249ACCE" w:rsidR="007B5B3D" w:rsidRPr="00CB1CDB" w:rsidRDefault="00B86DDC" w:rsidP="005F1784">
            <w:pPr>
              <w:pStyle w:val="TableParagraph"/>
              <w:spacing w:before="40" w:after="40"/>
              <w:ind w:left="113" w:right="113"/>
              <w:rPr>
                <w:rFonts w:cstheme="minorHAnsi"/>
                <w:lang w:val="fr-CA"/>
              </w:rPr>
            </w:pPr>
            <w:r w:rsidRPr="00CB1CDB">
              <w:rPr>
                <w:rFonts w:cstheme="minorHAnsi"/>
                <w:lang w:val="fr-CA"/>
              </w:rPr>
              <w:t>04-</w:t>
            </w:r>
            <w:r w:rsidR="008A3D75" w:rsidRPr="00CB1CDB">
              <w:rPr>
                <w:rFonts w:cstheme="minorHAnsi"/>
                <w:lang w:val="fr-CA"/>
              </w:rPr>
              <w:t>2023</w:t>
            </w:r>
          </w:p>
        </w:tc>
        <w:tc>
          <w:tcPr>
            <w:tcW w:w="2115" w:type="dxa"/>
            <w:shd w:val="clear" w:color="auto" w:fill="FFFFFF" w:themeFill="background1"/>
            <w:vAlign w:val="center"/>
          </w:tcPr>
          <w:p w14:paraId="717A6E4F" w14:textId="77777777" w:rsidR="007B5B3D" w:rsidRPr="00CB1CDB" w:rsidRDefault="007B5B3D" w:rsidP="005F1784">
            <w:pPr>
              <w:pStyle w:val="TableParagraph"/>
              <w:spacing w:before="40" w:after="40"/>
              <w:ind w:left="113" w:right="113"/>
              <w:rPr>
                <w:rFonts w:cstheme="minorHAnsi"/>
                <w:lang w:val="fr-CA"/>
              </w:rPr>
            </w:pPr>
          </w:p>
        </w:tc>
        <w:tc>
          <w:tcPr>
            <w:tcW w:w="2043" w:type="dxa"/>
            <w:shd w:val="clear" w:color="auto" w:fill="FFFFFF" w:themeFill="background1"/>
            <w:vAlign w:val="center"/>
          </w:tcPr>
          <w:p w14:paraId="00E6C6E9" w14:textId="77777777" w:rsidR="007B5B3D" w:rsidRPr="00CB1CDB" w:rsidRDefault="007B5B3D" w:rsidP="005F1784">
            <w:pPr>
              <w:pStyle w:val="TableParagraph"/>
              <w:spacing w:before="40" w:after="40"/>
              <w:ind w:left="113" w:right="113"/>
              <w:rPr>
                <w:rFonts w:cstheme="minorHAnsi"/>
                <w:lang w:val="fr-CA"/>
              </w:rPr>
            </w:pPr>
          </w:p>
        </w:tc>
        <w:tc>
          <w:tcPr>
            <w:tcW w:w="1432" w:type="dxa"/>
            <w:shd w:val="clear" w:color="auto" w:fill="FFFFFF" w:themeFill="background1"/>
          </w:tcPr>
          <w:p w14:paraId="61AD0846" w14:textId="77777777" w:rsidR="007B5B3D" w:rsidRPr="00CB1CDB" w:rsidRDefault="007B5B3D" w:rsidP="005F1784">
            <w:pPr>
              <w:pStyle w:val="TableParagraph"/>
              <w:spacing w:before="40" w:after="40"/>
              <w:ind w:left="113" w:right="113"/>
              <w:rPr>
                <w:rFonts w:cstheme="minorHAnsi"/>
                <w:lang w:val="fr-CA"/>
              </w:rPr>
            </w:pPr>
          </w:p>
        </w:tc>
      </w:tr>
      <w:tr w:rsidR="007B5B3D" w:rsidRPr="007B5B3D" w14:paraId="7D352656" w14:textId="46233E72" w:rsidTr="00CB1CDB">
        <w:trPr>
          <w:cantSplit/>
          <w:trHeight w:val="397"/>
          <w:jc w:val="center"/>
        </w:trPr>
        <w:tc>
          <w:tcPr>
            <w:tcW w:w="2407" w:type="dxa"/>
            <w:shd w:val="clear" w:color="auto" w:fill="FFFFFF" w:themeFill="background1"/>
            <w:vAlign w:val="center"/>
          </w:tcPr>
          <w:p w14:paraId="142B3D6D" w14:textId="4BC17C00"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t>Approbation de la liste du matériel d’usage personnel</w:t>
            </w:r>
          </w:p>
        </w:tc>
        <w:tc>
          <w:tcPr>
            <w:tcW w:w="1354" w:type="dxa"/>
            <w:shd w:val="clear" w:color="auto" w:fill="FFFFFF" w:themeFill="background1"/>
            <w:vAlign w:val="center"/>
          </w:tcPr>
          <w:p w14:paraId="59E046E7" w14:textId="3A7D6506" w:rsidR="007B5B3D" w:rsidRPr="00CB1CDB" w:rsidRDefault="005C2B2B" w:rsidP="005F1784">
            <w:pPr>
              <w:pStyle w:val="TableParagraph"/>
              <w:spacing w:before="40" w:after="40"/>
              <w:ind w:left="113" w:right="113"/>
              <w:rPr>
                <w:rFonts w:cstheme="minorHAnsi"/>
                <w:lang w:val="fr-CA"/>
              </w:rPr>
            </w:pPr>
            <w:r w:rsidRPr="00CB1CDB">
              <w:rPr>
                <w:rFonts w:cstheme="minorHAnsi"/>
                <w:lang w:val="fr-CA"/>
              </w:rPr>
              <w:t>04-202</w:t>
            </w:r>
            <w:r w:rsidR="00702F52" w:rsidRPr="00CB1CDB">
              <w:rPr>
                <w:rFonts w:cstheme="minorHAnsi"/>
                <w:lang w:val="fr-CA"/>
              </w:rPr>
              <w:t>3</w:t>
            </w:r>
          </w:p>
        </w:tc>
        <w:tc>
          <w:tcPr>
            <w:tcW w:w="2115" w:type="dxa"/>
            <w:shd w:val="clear" w:color="auto" w:fill="FFFFFF" w:themeFill="background1"/>
            <w:vAlign w:val="center"/>
          </w:tcPr>
          <w:p w14:paraId="0F043201" w14:textId="77777777" w:rsidR="0025264F" w:rsidRPr="00CB1CDB" w:rsidRDefault="0025264F" w:rsidP="0025264F">
            <w:pPr>
              <w:pStyle w:val="NormalWeb"/>
              <w:rPr>
                <w:rFonts w:asciiTheme="minorHAnsi" w:hAnsiTheme="minorHAnsi" w:cstheme="minorHAnsi"/>
                <w:color w:val="000000"/>
                <w:sz w:val="22"/>
                <w:szCs w:val="22"/>
              </w:rPr>
            </w:pPr>
            <w:r w:rsidRPr="00CB1CDB">
              <w:rPr>
                <w:rFonts w:asciiTheme="minorHAnsi" w:hAnsiTheme="minorHAnsi" w:cstheme="minorHAnsi"/>
                <w:color w:val="000000"/>
                <w:sz w:val="22"/>
                <w:szCs w:val="22"/>
              </w:rPr>
              <w:t>ADOPTÉ À L'UNANIMITÉ</w:t>
            </w:r>
          </w:p>
          <w:p w14:paraId="0C0CF0A0" w14:textId="223FD47C" w:rsidR="007B5B3D" w:rsidRPr="00CB1CDB" w:rsidRDefault="0025264F" w:rsidP="0025264F">
            <w:pPr>
              <w:pStyle w:val="NormalWeb"/>
              <w:rPr>
                <w:rFonts w:asciiTheme="minorHAnsi" w:hAnsiTheme="minorHAnsi" w:cstheme="minorHAnsi"/>
                <w:sz w:val="22"/>
                <w:szCs w:val="22"/>
              </w:rPr>
            </w:pPr>
            <w:r w:rsidRPr="00CB1CDB">
              <w:rPr>
                <w:rFonts w:asciiTheme="minorHAnsi" w:hAnsiTheme="minorHAnsi" w:cstheme="minorHAnsi"/>
                <w:color w:val="000000"/>
                <w:sz w:val="22"/>
                <w:szCs w:val="22"/>
              </w:rPr>
              <w:t>CE 2022-2023-36</w:t>
            </w:r>
          </w:p>
        </w:tc>
        <w:tc>
          <w:tcPr>
            <w:tcW w:w="2043" w:type="dxa"/>
            <w:shd w:val="clear" w:color="auto" w:fill="FFFFFF" w:themeFill="background1"/>
            <w:vAlign w:val="center"/>
          </w:tcPr>
          <w:p w14:paraId="2BE2F726" w14:textId="77777777" w:rsidR="006F1DDC" w:rsidRPr="00CB1CDB" w:rsidRDefault="009D3ECC" w:rsidP="005F1784">
            <w:pPr>
              <w:pStyle w:val="TableParagraph"/>
              <w:spacing w:before="40" w:after="40"/>
              <w:ind w:left="113" w:right="113"/>
              <w:rPr>
                <w:rFonts w:cstheme="minorHAnsi"/>
                <w:lang w:val="fr-CA"/>
              </w:rPr>
            </w:pPr>
            <w:r w:rsidRPr="00CB1CDB">
              <w:rPr>
                <w:rFonts w:cstheme="minorHAnsi"/>
                <w:lang w:val="fr-CA"/>
              </w:rPr>
              <w:t>Le choix s’est arrêté sur COOPSCO</w:t>
            </w:r>
            <w:r w:rsidR="009A7DBF" w:rsidRPr="00CB1CDB">
              <w:rPr>
                <w:rFonts w:cstheme="minorHAnsi"/>
                <w:lang w:val="fr-CA"/>
              </w:rPr>
              <w:t xml:space="preserve"> </w:t>
            </w:r>
          </w:p>
          <w:p w14:paraId="6777E265" w14:textId="4B0F7AB3" w:rsidR="007B5B3D" w:rsidRPr="00CB1CDB" w:rsidRDefault="006F1DDC" w:rsidP="005F1784">
            <w:pPr>
              <w:pStyle w:val="TableParagraph"/>
              <w:spacing w:before="40" w:after="40"/>
              <w:ind w:left="113" w:right="113"/>
              <w:rPr>
                <w:rFonts w:cstheme="minorHAnsi"/>
                <w:lang w:val="fr-CA"/>
              </w:rPr>
            </w:pPr>
            <w:r w:rsidRPr="00CB1CDB">
              <w:rPr>
                <w:rFonts w:cstheme="minorHAnsi"/>
                <w:color w:val="000000"/>
                <w:lang w:val="fr-CA"/>
              </w:rPr>
              <w:t>CE 2022-2023-37</w:t>
            </w:r>
          </w:p>
        </w:tc>
        <w:tc>
          <w:tcPr>
            <w:tcW w:w="1432" w:type="dxa"/>
            <w:shd w:val="clear" w:color="auto" w:fill="FFFFFF" w:themeFill="background1"/>
          </w:tcPr>
          <w:p w14:paraId="511F6D29" w14:textId="61C2670B" w:rsidR="007B5B3D" w:rsidRPr="00CB1CDB" w:rsidRDefault="001A1A40" w:rsidP="005F1784">
            <w:pPr>
              <w:pStyle w:val="TableParagraph"/>
              <w:spacing w:before="40" w:after="40"/>
              <w:ind w:left="113" w:right="113"/>
              <w:rPr>
                <w:rFonts w:cstheme="minorHAnsi"/>
                <w:lang w:val="fr-CA"/>
              </w:rPr>
            </w:pPr>
            <w:r w:rsidRPr="00CB1CDB">
              <w:rPr>
                <w:rFonts w:cstheme="minorHAnsi"/>
                <w:lang w:val="fr-CA"/>
              </w:rPr>
              <w:t>Pour l’année 2023-2024</w:t>
            </w:r>
          </w:p>
        </w:tc>
      </w:tr>
      <w:tr w:rsidR="007B5B3D" w:rsidRPr="007B5B3D" w14:paraId="6A9DE2D8" w14:textId="3DAB9E41" w:rsidTr="00CB1CDB">
        <w:trPr>
          <w:cantSplit/>
          <w:trHeight w:val="397"/>
          <w:jc w:val="center"/>
        </w:trPr>
        <w:tc>
          <w:tcPr>
            <w:tcW w:w="2407" w:type="dxa"/>
            <w:shd w:val="clear" w:color="auto" w:fill="FFFFFF" w:themeFill="background1"/>
            <w:vAlign w:val="center"/>
          </w:tcPr>
          <w:p w14:paraId="22268CFA" w14:textId="3640C8D3"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t>Adoption des règles de fonctionnement des services de garde</w:t>
            </w:r>
          </w:p>
        </w:tc>
        <w:tc>
          <w:tcPr>
            <w:tcW w:w="1354" w:type="dxa"/>
            <w:shd w:val="clear" w:color="auto" w:fill="FFFFFF" w:themeFill="background1"/>
            <w:vAlign w:val="center"/>
          </w:tcPr>
          <w:p w14:paraId="3BFB1AE7" w14:textId="77777777" w:rsidR="007B5B3D" w:rsidRPr="00CB1CDB" w:rsidRDefault="007B5B3D" w:rsidP="005F1784">
            <w:pPr>
              <w:pStyle w:val="TableParagraph"/>
              <w:spacing w:before="40" w:after="40"/>
              <w:ind w:left="113" w:right="113"/>
              <w:rPr>
                <w:rFonts w:cstheme="minorHAnsi"/>
                <w:b/>
                <w:bCs/>
                <w:lang w:val="fr-CA"/>
              </w:rPr>
            </w:pPr>
          </w:p>
        </w:tc>
        <w:tc>
          <w:tcPr>
            <w:tcW w:w="2115" w:type="dxa"/>
            <w:shd w:val="clear" w:color="auto" w:fill="FFFFFF" w:themeFill="background1"/>
            <w:vAlign w:val="center"/>
          </w:tcPr>
          <w:p w14:paraId="262D8662" w14:textId="77777777" w:rsidR="00AB453A" w:rsidRPr="00CB1CDB" w:rsidRDefault="009F4027" w:rsidP="009F4027">
            <w:pPr>
              <w:pStyle w:val="NormalWeb"/>
              <w:rPr>
                <w:rFonts w:asciiTheme="minorHAnsi" w:hAnsiTheme="minorHAnsi" w:cstheme="minorHAnsi"/>
                <w:color w:val="000000"/>
                <w:sz w:val="22"/>
                <w:szCs w:val="22"/>
              </w:rPr>
            </w:pPr>
            <w:r w:rsidRPr="00CB1CDB">
              <w:rPr>
                <w:rFonts w:asciiTheme="minorHAnsi" w:hAnsiTheme="minorHAnsi" w:cstheme="minorHAnsi"/>
                <w:color w:val="000000"/>
                <w:sz w:val="22"/>
                <w:szCs w:val="22"/>
              </w:rPr>
              <w:t>ADOPTÉ À L'UNANIMIT</w:t>
            </w:r>
            <w:r w:rsidR="00AB453A" w:rsidRPr="00CB1CDB">
              <w:rPr>
                <w:rFonts w:asciiTheme="minorHAnsi" w:hAnsiTheme="minorHAnsi" w:cstheme="minorHAnsi"/>
                <w:color w:val="000000"/>
                <w:sz w:val="22"/>
                <w:szCs w:val="22"/>
              </w:rPr>
              <w:t>É</w:t>
            </w:r>
          </w:p>
          <w:p w14:paraId="2B43DFB8" w14:textId="4B878C14" w:rsidR="007B5B3D" w:rsidRPr="00CB1CDB" w:rsidRDefault="009F4027" w:rsidP="00AB453A">
            <w:pPr>
              <w:pStyle w:val="NormalWeb"/>
              <w:rPr>
                <w:rFonts w:asciiTheme="minorHAnsi" w:hAnsiTheme="minorHAnsi" w:cstheme="minorHAnsi"/>
                <w:b/>
                <w:bCs/>
                <w:sz w:val="22"/>
                <w:szCs w:val="22"/>
              </w:rPr>
            </w:pPr>
            <w:r w:rsidRPr="00CB1CDB">
              <w:rPr>
                <w:rFonts w:asciiTheme="minorHAnsi" w:hAnsiTheme="minorHAnsi" w:cstheme="minorHAnsi"/>
                <w:color w:val="000000"/>
                <w:sz w:val="22"/>
                <w:szCs w:val="22"/>
              </w:rPr>
              <w:t>CE 2022-2023-32</w:t>
            </w:r>
          </w:p>
        </w:tc>
        <w:tc>
          <w:tcPr>
            <w:tcW w:w="2043" w:type="dxa"/>
            <w:shd w:val="clear" w:color="auto" w:fill="FFFFFF" w:themeFill="background1"/>
            <w:vAlign w:val="center"/>
          </w:tcPr>
          <w:p w14:paraId="65EA5A7A" w14:textId="77777777" w:rsidR="007B5B3D" w:rsidRPr="00CB1CDB" w:rsidRDefault="007B5B3D" w:rsidP="005F1784">
            <w:pPr>
              <w:pStyle w:val="TableParagraph"/>
              <w:spacing w:before="40" w:after="40"/>
              <w:ind w:left="113" w:right="113"/>
              <w:rPr>
                <w:rFonts w:cstheme="minorHAnsi"/>
                <w:b/>
                <w:bCs/>
                <w:lang w:val="fr-CA"/>
              </w:rPr>
            </w:pPr>
          </w:p>
        </w:tc>
        <w:tc>
          <w:tcPr>
            <w:tcW w:w="1432" w:type="dxa"/>
            <w:shd w:val="clear" w:color="auto" w:fill="FFFFFF" w:themeFill="background1"/>
          </w:tcPr>
          <w:p w14:paraId="7BE2EDB7" w14:textId="72F28B30" w:rsidR="007B5B3D" w:rsidRPr="00CB1CDB" w:rsidRDefault="001A1A40" w:rsidP="005F1784">
            <w:pPr>
              <w:pStyle w:val="TableParagraph"/>
              <w:spacing w:before="40" w:after="40"/>
              <w:ind w:left="113" w:right="113"/>
              <w:rPr>
                <w:rFonts w:cstheme="minorHAnsi"/>
                <w:b/>
                <w:bCs/>
                <w:lang w:val="fr-CA"/>
              </w:rPr>
            </w:pPr>
            <w:r w:rsidRPr="00CB1CDB">
              <w:rPr>
                <w:rFonts w:cstheme="minorHAnsi"/>
                <w:lang w:val="fr-CA"/>
              </w:rPr>
              <w:t>Pour l’année 2023-2024</w:t>
            </w:r>
          </w:p>
        </w:tc>
      </w:tr>
      <w:tr w:rsidR="007B5B3D" w:rsidRPr="007B5B3D" w14:paraId="0152CD7C" w14:textId="39A10449" w:rsidTr="00CB1CDB">
        <w:trPr>
          <w:cantSplit/>
          <w:trHeight w:val="397"/>
          <w:jc w:val="center"/>
        </w:trPr>
        <w:tc>
          <w:tcPr>
            <w:tcW w:w="2407" w:type="dxa"/>
            <w:shd w:val="clear" w:color="auto" w:fill="FFFFFF" w:themeFill="background1"/>
            <w:vAlign w:val="center"/>
          </w:tcPr>
          <w:p w14:paraId="68AAC23D" w14:textId="2E086839"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t>Formation de comités (ex. : sous-comité sur un sujet en particulier)</w:t>
            </w:r>
          </w:p>
        </w:tc>
        <w:tc>
          <w:tcPr>
            <w:tcW w:w="1354" w:type="dxa"/>
            <w:shd w:val="clear" w:color="auto" w:fill="FFFFFF" w:themeFill="background1"/>
            <w:vAlign w:val="center"/>
          </w:tcPr>
          <w:p w14:paraId="79EA9358" w14:textId="4FC52895" w:rsidR="007B5B3D" w:rsidRPr="00CB1CDB" w:rsidRDefault="0005796C" w:rsidP="005F1784">
            <w:pPr>
              <w:pStyle w:val="TableParagraph"/>
              <w:spacing w:before="40" w:after="40"/>
              <w:ind w:left="113" w:right="113"/>
              <w:rPr>
                <w:rFonts w:cstheme="minorHAnsi"/>
                <w:lang w:val="fr-CA"/>
              </w:rPr>
            </w:pPr>
            <w:r w:rsidRPr="00CB1CDB">
              <w:rPr>
                <w:rFonts w:cstheme="minorHAnsi"/>
                <w:lang w:val="fr-CA"/>
              </w:rPr>
              <w:t>2022-09</w:t>
            </w:r>
          </w:p>
        </w:tc>
        <w:tc>
          <w:tcPr>
            <w:tcW w:w="2115" w:type="dxa"/>
            <w:shd w:val="clear" w:color="auto" w:fill="FFFFFF" w:themeFill="background1"/>
            <w:vAlign w:val="center"/>
          </w:tcPr>
          <w:p w14:paraId="37239A78" w14:textId="719B2517" w:rsidR="007B5B3D" w:rsidRPr="00CB1CDB" w:rsidRDefault="00F17515" w:rsidP="005F1784">
            <w:pPr>
              <w:pStyle w:val="TableParagraph"/>
              <w:spacing w:before="40" w:after="40"/>
              <w:ind w:left="113" w:right="113"/>
              <w:rPr>
                <w:rFonts w:cstheme="minorHAnsi"/>
                <w:lang w:val="fr-CA"/>
              </w:rPr>
            </w:pPr>
            <w:r w:rsidRPr="00CB1CDB">
              <w:rPr>
                <w:rFonts w:cstheme="minorHAnsi"/>
                <w:lang w:val="fr-CA"/>
              </w:rPr>
              <w:t>Comité de parents formé lors de l’assemblée générale</w:t>
            </w:r>
          </w:p>
        </w:tc>
        <w:tc>
          <w:tcPr>
            <w:tcW w:w="2043" w:type="dxa"/>
            <w:shd w:val="clear" w:color="auto" w:fill="FFFFFF" w:themeFill="background1"/>
            <w:vAlign w:val="center"/>
          </w:tcPr>
          <w:p w14:paraId="6BE9BF0A" w14:textId="77777777" w:rsidR="007B5B3D" w:rsidRPr="00CB1CDB" w:rsidRDefault="007B5B3D" w:rsidP="005F1784">
            <w:pPr>
              <w:pStyle w:val="TableParagraph"/>
              <w:spacing w:before="40" w:after="40"/>
              <w:ind w:left="113" w:right="113"/>
              <w:rPr>
                <w:rFonts w:cstheme="minorHAnsi"/>
                <w:lang w:val="fr-CA"/>
              </w:rPr>
            </w:pPr>
          </w:p>
        </w:tc>
        <w:tc>
          <w:tcPr>
            <w:tcW w:w="1432" w:type="dxa"/>
            <w:shd w:val="clear" w:color="auto" w:fill="FFFFFF" w:themeFill="background1"/>
          </w:tcPr>
          <w:p w14:paraId="712E3AE9" w14:textId="1BE60D74" w:rsidR="007B5B3D" w:rsidRPr="00CB1CDB" w:rsidRDefault="007A4B62" w:rsidP="005F1784">
            <w:pPr>
              <w:pStyle w:val="TableParagraph"/>
              <w:spacing w:before="40" w:after="40"/>
              <w:ind w:left="113" w:right="113"/>
              <w:rPr>
                <w:rFonts w:cstheme="minorHAnsi"/>
                <w:lang w:val="fr-CA"/>
              </w:rPr>
            </w:pPr>
            <w:r w:rsidRPr="00CB1CDB">
              <w:rPr>
                <w:rFonts w:cstheme="minorHAnsi"/>
                <w:lang w:val="fr-CA"/>
              </w:rPr>
              <w:t>Comité de parents</w:t>
            </w:r>
          </w:p>
        </w:tc>
      </w:tr>
      <w:tr w:rsidR="007B5B3D" w:rsidRPr="007B5B3D" w14:paraId="18F4622B" w14:textId="571F3A7B" w:rsidTr="00CB1CDB">
        <w:trPr>
          <w:cantSplit/>
          <w:trHeight w:val="397"/>
          <w:jc w:val="center"/>
        </w:trPr>
        <w:tc>
          <w:tcPr>
            <w:tcW w:w="2407" w:type="dxa"/>
            <w:shd w:val="clear" w:color="auto" w:fill="FFFFFF" w:themeFill="background1"/>
            <w:vAlign w:val="center"/>
          </w:tcPr>
          <w:p w14:paraId="060C9169" w14:textId="345F7F11"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lastRenderedPageBreak/>
              <w:t>Information aux parents et à la communauté des services éducatifs offerts et de leur qualité</w:t>
            </w:r>
          </w:p>
        </w:tc>
        <w:tc>
          <w:tcPr>
            <w:tcW w:w="1354" w:type="dxa"/>
            <w:shd w:val="clear" w:color="auto" w:fill="FFFFFF" w:themeFill="background1"/>
            <w:vAlign w:val="center"/>
          </w:tcPr>
          <w:p w14:paraId="2B331847" w14:textId="081FECAF" w:rsidR="007B5B3D" w:rsidRPr="00CB1CDB" w:rsidRDefault="007B5B3D" w:rsidP="005F1784">
            <w:pPr>
              <w:pStyle w:val="TableParagraph"/>
              <w:spacing w:before="40" w:after="40"/>
              <w:ind w:left="113" w:right="113"/>
              <w:rPr>
                <w:rFonts w:cstheme="minorHAnsi"/>
                <w:lang w:val="fr-CA"/>
              </w:rPr>
            </w:pPr>
          </w:p>
        </w:tc>
        <w:tc>
          <w:tcPr>
            <w:tcW w:w="2115" w:type="dxa"/>
            <w:shd w:val="clear" w:color="auto" w:fill="FFFFFF" w:themeFill="background1"/>
            <w:vAlign w:val="center"/>
          </w:tcPr>
          <w:p w14:paraId="62372FED" w14:textId="469704AB" w:rsidR="007B5B3D" w:rsidRPr="00CB1CDB" w:rsidRDefault="00BB21B8" w:rsidP="005F1784">
            <w:pPr>
              <w:pStyle w:val="TableParagraph"/>
              <w:spacing w:before="40" w:after="40"/>
              <w:ind w:left="113" w:right="113"/>
              <w:rPr>
                <w:rFonts w:cstheme="minorHAnsi"/>
                <w:lang w:val="fr-CA"/>
              </w:rPr>
            </w:pPr>
            <w:r w:rsidRPr="00CB1CDB">
              <w:rPr>
                <w:rFonts w:cstheme="minorHAnsi"/>
                <w:lang w:val="fr-CA"/>
              </w:rPr>
              <w:t xml:space="preserve">Sur </w:t>
            </w:r>
            <w:r w:rsidR="001D210B" w:rsidRPr="00CB1CDB">
              <w:rPr>
                <w:rFonts w:cstheme="minorHAnsi"/>
                <w:lang w:val="fr-CA"/>
              </w:rPr>
              <w:t xml:space="preserve">base régulière </w:t>
            </w:r>
            <w:r w:rsidRPr="00CB1CDB">
              <w:rPr>
                <w:rFonts w:cstheme="minorHAnsi"/>
                <w:lang w:val="fr-CA"/>
              </w:rPr>
              <w:t>info</w:t>
            </w:r>
          </w:p>
        </w:tc>
        <w:tc>
          <w:tcPr>
            <w:tcW w:w="2043" w:type="dxa"/>
            <w:shd w:val="clear" w:color="auto" w:fill="FFFFFF" w:themeFill="background1"/>
            <w:vAlign w:val="center"/>
          </w:tcPr>
          <w:p w14:paraId="7A368760" w14:textId="77777777" w:rsidR="007B5B3D" w:rsidRPr="00CB1CDB" w:rsidRDefault="007B5B3D" w:rsidP="005F1784">
            <w:pPr>
              <w:pStyle w:val="TableParagraph"/>
              <w:spacing w:before="40" w:after="40"/>
              <w:ind w:left="113" w:right="113"/>
              <w:rPr>
                <w:rFonts w:cstheme="minorHAnsi"/>
                <w:lang w:val="fr-CA"/>
              </w:rPr>
            </w:pPr>
          </w:p>
        </w:tc>
        <w:tc>
          <w:tcPr>
            <w:tcW w:w="1432" w:type="dxa"/>
            <w:shd w:val="clear" w:color="auto" w:fill="FFFFFF" w:themeFill="background1"/>
          </w:tcPr>
          <w:p w14:paraId="6413581F" w14:textId="77777777" w:rsidR="007B5B3D" w:rsidRPr="00CB1CDB" w:rsidRDefault="007B5B3D" w:rsidP="005F1784">
            <w:pPr>
              <w:pStyle w:val="TableParagraph"/>
              <w:spacing w:before="40" w:after="40"/>
              <w:ind w:left="113" w:right="113"/>
              <w:rPr>
                <w:rFonts w:cstheme="minorHAnsi"/>
                <w:lang w:val="fr-CA"/>
              </w:rPr>
            </w:pPr>
          </w:p>
        </w:tc>
      </w:tr>
      <w:tr w:rsidR="007B5B3D" w:rsidRPr="007B5B3D" w14:paraId="6D557529" w14:textId="55289C7D" w:rsidTr="00CB1CDB">
        <w:trPr>
          <w:cantSplit/>
          <w:trHeight w:val="397"/>
          <w:jc w:val="center"/>
        </w:trPr>
        <w:tc>
          <w:tcPr>
            <w:tcW w:w="2407" w:type="dxa"/>
            <w:shd w:val="clear" w:color="auto" w:fill="FFFFFF" w:themeFill="background1"/>
            <w:vAlign w:val="center"/>
          </w:tcPr>
          <w:p w14:paraId="431DD32D" w14:textId="19603C5E"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t>Transmission de documents à l’intention des parents</w:t>
            </w:r>
          </w:p>
        </w:tc>
        <w:tc>
          <w:tcPr>
            <w:tcW w:w="1354" w:type="dxa"/>
            <w:shd w:val="clear" w:color="auto" w:fill="FFFFFF" w:themeFill="background1"/>
            <w:vAlign w:val="center"/>
          </w:tcPr>
          <w:p w14:paraId="6A3B500B" w14:textId="77777777" w:rsidR="007B5B3D" w:rsidRPr="00CB1CDB" w:rsidRDefault="007B5B3D" w:rsidP="005F1784">
            <w:pPr>
              <w:pStyle w:val="TableParagraph"/>
              <w:spacing w:before="40" w:after="40"/>
              <w:ind w:left="113" w:right="113"/>
              <w:rPr>
                <w:rFonts w:cstheme="minorHAnsi"/>
                <w:lang w:val="fr-CA"/>
              </w:rPr>
            </w:pPr>
          </w:p>
        </w:tc>
        <w:tc>
          <w:tcPr>
            <w:tcW w:w="2115" w:type="dxa"/>
            <w:shd w:val="clear" w:color="auto" w:fill="FFFFFF" w:themeFill="background1"/>
            <w:vAlign w:val="center"/>
          </w:tcPr>
          <w:p w14:paraId="007AA904" w14:textId="13A233D0" w:rsidR="007B5B3D" w:rsidRPr="00CB1CDB" w:rsidRDefault="00BB21B8" w:rsidP="005F1784">
            <w:pPr>
              <w:pStyle w:val="TableParagraph"/>
              <w:spacing w:before="40" w:after="40"/>
              <w:ind w:left="113" w:right="113"/>
              <w:rPr>
                <w:rFonts w:cstheme="minorHAnsi"/>
                <w:lang w:val="fr-CA"/>
              </w:rPr>
            </w:pPr>
            <w:r w:rsidRPr="00CB1CDB">
              <w:rPr>
                <w:rFonts w:cstheme="minorHAnsi"/>
                <w:lang w:val="fr-CA"/>
              </w:rPr>
              <w:t xml:space="preserve">Sur </w:t>
            </w:r>
            <w:r w:rsidR="001D210B" w:rsidRPr="00CB1CDB">
              <w:rPr>
                <w:rFonts w:cstheme="minorHAnsi"/>
                <w:lang w:val="fr-CA"/>
              </w:rPr>
              <w:t xml:space="preserve">base régulière </w:t>
            </w:r>
            <w:r w:rsidRPr="00CB1CDB">
              <w:rPr>
                <w:rFonts w:cstheme="minorHAnsi"/>
                <w:lang w:val="fr-CA"/>
              </w:rPr>
              <w:t>info</w:t>
            </w:r>
          </w:p>
        </w:tc>
        <w:tc>
          <w:tcPr>
            <w:tcW w:w="2043" w:type="dxa"/>
            <w:shd w:val="clear" w:color="auto" w:fill="FFFFFF" w:themeFill="background1"/>
            <w:vAlign w:val="center"/>
          </w:tcPr>
          <w:p w14:paraId="7CB2AAF5" w14:textId="77777777" w:rsidR="007B5B3D" w:rsidRPr="00CB1CDB" w:rsidRDefault="007B5B3D" w:rsidP="005F1784">
            <w:pPr>
              <w:pStyle w:val="TableParagraph"/>
              <w:spacing w:before="40" w:after="40"/>
              <w:ind w:left="113" w:right="113"/>
              <w:rPr>
                <w:rFonts w:cstheme="minorHAnsi"/>
                <w:lang w:val="fr-CA"/>
              </w:rPr>
            </w:pPr>
          </w:p>
        </w:tc>
        <w:tc>
          <w:tcPr>
            <w:tcW w:w="1432" w:type="dxa"/>
            <w:shd w:val="clear" w:color="auto" w:fill="FFFFFF" w:themeFill="background1"/>
          </w:tcPr>
          <w:p w14:paraId="12085196" w14:textId="77777777" w:rsidR="007B5B3D" w:rsidRPr="00CB1CDB" w:rsidRDefault="007B5B3D" w:rsidP="005F1784">
            <w:pPr>
              <w:pStyle w:val="TableParagraph"/>
              <w:spacing w:before="40" w:after="40"/>
              <w:ind w:left="113" w:right="113"/>
              <w:rPr>
                <w:rFonts w:cstheme="minorHAnsi"/>
                <w:lang w:val="fr-CA"/>
              </w:rPr>
            </w:pPr>
          </w:p>
        </w:tc>
      </w:tr>
      <w:tr w:rsidR="007B5B3D" w:rsidRPr="007B5B3D" w14:paraId="201B7D1D" w14:textId="642EA9BA" w:rsidTr="007B5B3D">
        <w:trPr>
          <w:cantSplit/>
          <w:trHeight w:val="397"/>
          <w:jc w:val="center"/>
        </w:trPr>
        <w:tc>
          <w:tcPr>
            <w:tcW w:w="9351" w:type="dxa"/>
            <w:gridSpan w:val="5"/>
            <w:shd w:val="clear" w:color="auto" w:fill="DEEAF6" w:themeFill="accent5" w:themeFillTint="33"/>
            <w:vAlign w:val="center"/>
          </w:tcPr>
          <w:p w14:paraId="6D323449" w14:textId="2658E9CD" w:rsidR="007B5B3D" w:rsidRPr="00CB1CDB" w:rsidRDefault="007B5B3D" w:rsidP="005F1784">
            <w:pPr>
              <w:pStyle w:val="TableParagraph"/>
              <w:spacing w:before="40" w:after="40"/>
              <w:ind w:left="113" w:right="113"/>
              <w:rPr>
                <w:rFonts w:cstheme="minorHAnsi"/>
                <w:b/>
                <w:bCs/>
                <w:lang w:val="fr-CA"/>
              </w:rPr>
            </w:pPr>
            <w:r w:rsidRPr="00CB1CDB">
              <w:rPr>
                <w:rFonts w:cstheme="minorHAnsi"/>
                <w:b/>
                <w:bCs/>
                <w:lang w:val="fr-CA"/>
              </w:rPr>
              <w:t>Pouvoirs liés aux services éducatifs</w:t>
            </w:r>
          </w:p>
        </w:tc>
      </w:tr>
      <w:tr w:rsidR="007B5B3D" w:rsidRPr="007B5B3D" w14:paraId="792BDFCF" w14:textId="3A0CCE0E" w:rsidTr="00CB1CDB">
        <w:trPr>
          <w:cantSplit/>
          <w:trHeight w:val="397"/>
          <w:jc w:val="center"/>
        </w:trPr>
        <w:tc>
          <w:tcPr>
            <w:tcW w:w="2407" w:type="dxa"/>
            <w:shd w:val="clear" w:color="auto" w:fill="FFFFFF" w:themeFill="background1"/>
            <w:vAlign w:val="center"/>
          </w:tcPr>
          <w:p w14:paraId="162D1D84" w14:textId="2629B852"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t>Approbation des modalités d’application du régime pédagogique</w:t>
            </w:r>
          </w:p>
        </w:tc>
        <w:tc>
          <w:tcPr>
            <w:tcW w:w="1354" w:type="dxa"/>
            <w:shd w:val="clear" w:color="auto" w:fill="FFFFFF" w:themeFill="background1"/>
            <w:vAlign w:val="center"/>
          </w:tcPr>
          <w:p w14:paraId="5BD22146" w14:textId="77777777" w:rsidR="007B5B3D" w:rsidRPr="00CB1CDB" w:rsidRDefault="007B5B3D" w:rsidP="005F1784">
            <w:pPr>
              <w:pStyle w:val="TableParagraph"/>
              <w:spacing w:before="40" w:after="40"/>
              <w:ind w:left="113" w:right="113"/>
              <w:rPr>
                <w:rFonts w:cstheme="minorHAnsi"/>
                <w:lang w:val="fr-CA"/>
              </w:rPr>
            </w:pPr>
          </w:p>
        </w:tc>
        <w:tc>
          <w:tcPr>
            <w:tcW w:w="2115" w:type="dxa"/>
            <w:shd w:val="clear" w:color="auto" w:fill="FFFFFF" w:themeFill="background1"/>
            <w:vAlign w:val="center"/>
          </w:tcPr>
          <w:p w14:paraId="27536FD8" w14:textId="162F7B9F" w:rsidR="007B5B3D" w:rsidRPr="00CB1CDB" w:rsidRDefault="008F192E" w:rsidP="005F1784">
            <w:pPr>
              <w:pStyle w:val="TableParagraph"/>
              <w:spacing w:before="40" w:after="40"/>
              <w:ind w:left="113" w:right="113"/>
              <w:rPr>
                <w:rFonts w:cstheme="minorHAnsi"/>
                <w:lang w:val="fr-CA"/>
              </w:rPr>
            </w:pPr>
            <w:r w:rsidRPr="00CB1CDB">
              <w:rPr>
                <w:rFonts w:cstheme="minorHAnsi"/>
                <w:lang w:val="fr-CA"/>
              </w:rPr>
              <w:t>10 Ja</w:t>
            </w:r>
            <w:r w:rsidR="00DC4170" w:rsidRPr="00CB1CDB">
              <w:rPr>
                <w:rFonts w:cstheme="minorHAnsi"/>
                <w:lang w:val="fr-CA"/>
              </w:rPr>
              <w:t>n</w:t>
            </w:r>
            <w:r w:rsidRPr="00CB1CDB">
              <w:rPr>
                <w:rFonts w:cstheme="minorHAnsi"/>
                <w:lang w:val="fr-CA"/>
              </w:rPr>
              <w:t>vier modification et 30 mai pour 23-24</w:t>
            </w:r>
          </w:p>
        </w:tc>
        <w:tc>
          <w:tcPr>
            <w:tcW w:w="2043" w:type="dxa"/>
            <w:shd w:val="clear" w:color="auto" w:fill="FFFFFF" w:themeFill="background1"/>
            <w:vAlign w:val="center"/>
          </w:tcPr>
          <w:p w14:paraId="46F67D25" w14:textId="77777777" w:rsidR="007B5B3D" w:rsidRPr="00CB1CDB" w:rsidRDefault="007B5B3D" w:rsidP="005F1784">
            <w:pPr>
              <w:pStyle w:val="TableParagraph"/>
              <w:spacing w:before="40" w:after="40"/>
              <w:ind w:left="113" w:right="113"/>
              <w:rPr>
                <w:rFonts w:cstheme="minorHAnsi"/>
                <w:lang w:val="fr-CA"/>
              </w:rPr>
            </w:pPr>
          </w:p>
        </w:tc>
        <w:tc>
          <w:tcPr>
            <w:tcW w:w="1432" w:type="dxa"/>
            <w:shd w:val="clear" w:color="auto" w:fill="FFFFFF" w:themeFill="background1"/>
          </w:tcPr>
          <w:p w14:paraId="1849BA8B" w14:textId="77777777" w:rsidR="007B5B3D" w:rsidRPr="00CB1CDB" w:rsidRDefault="007B5B3D" w:rsidP="005F1784">
            <w:pPr>
              <w:pStyle w:val="TableParagraph"/>
              <w:spacing w:before="40" w:after="40"/>
              <w:ind w:left="113" w:right="113"/>
              <w:rPr>
                <w:rFonts w:cstheme="minorHAnsi"/>
                <w:lang w:val="fr-CA"/>
              </w:rPr>
            </w:pPr>
          </w:p>
        </w:tc>
      </w:tr>
      <w:tr w:rsidR="007B5B3D" w:rsidRPr="007B5B3D" w14:paraId="292D0B3B" w14:textId="5F861699" w:rsidTr="00CB1CDB">
        <w:trPr>
          <w:cantSplit/>
          <w:trHeight w:val="397"/>
          <w:jc w:val="center"/>
        </w:trPr>
        <w:tc>
          <w:tcPr>
            <w:tcW w:w="2407" w:type="dxa"/>
            <w:shd w:val="clear" w:color="auto" w:fill="FFFFFF" w:themeFill="background1"/>
            <w:vAlign w:val="center"/>
          </w:tcPr>
          <w:p w14:paraId="17235015" w14:textId="6036727B"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t>Consultation sur le choix des manuels scolaires et du matériel didactique, et des modalités de communication ayant pour but de renseigner les parents sur le cheminement scolaire de leur enfant</w:t>
            </w:r>
          </w:p>
        </w:tc>
        <w:tc>
          <w:tcPr>
            <w:tcW w:w="1354" w:type="dxa"/>
            <w:shd w:val="clear" w:color="auto" w:fill="FFFFFF" w:themeFill="background1"/>
            <w:vAlign w:val="center"/>
          </w:tcPr>
          <w:p w14:paraId="40C3E103" w14:textId="33F2CA9A" w:rsidR="007B5B3D" w:rsidRPr="00CB1CDB" w:rsidRDefault="00D326D3" w:rsidP="005F1784">
            <w:pPr>
              <w:pStyle w:val="TableParagraph"/>
              <w:spacing w:before="40" w:after="40"/>
              <w:ind w:left="113" w:right="113"/>
              <w:rPr>
                <w:rFonts w:cstheme="minorHAnsi"/>
                <w:lang w:val="fr-CA"/>
              </w:rPr>
            </w:pPr>
            <w:r w:rsidRPr="00CB1CDB">
              <w:rPr>
                <w:rFonts w:cstheme="minorHAnsi"/>
                <w:lang w:val="fr-CA"/>
              </w:rPr>
              <w:t>2023-04</w:t>
            </w:r>
          </w:p>
        </w:tc>
        <w:tc>
          <w:tcPr>
            <w:tcW w:w="2115" w:type="dxa"/>
            <w:shd w:val="clear" w:color="auto" w:fill="FFFFFF" w:themeFill="background1"/>
            <w:vAlign w:val="center"/>
          </w:tcPr>
          <w:p w14:paraId="34837876" w14:textId="77777777" w:rsidR="00D326D3" w:rsidRPr="00CB1CDB" w:rsidRDefault="00D326D3" w:rsidP="00D326D3">
            <w:pPr>
              <w:pStyle w:val="Paragraphedeliste"/>
              <w:tabs>
                <w:tab w:val="left" w:pos="360"/>
                <w:tab w:val="left" w:pos="567"/>
                <w:tab w:val="left" w:pos="720"/>
              </w:tabs>
              <w:ind w:left="0"/>
              <w:rPr>
                <w:rStyle w:val="lev"/>
                <w:rFonts w:cstheme="minorHAnsi"/>
                <w:b w:val="0"/>
                <w:bCs w:val="0"/>
              </w:rPr>
            </w:pPr>
            <w:r w:rsidRPr="00CB1CDB">
              <w:rPr>
                <w:rStyle w:val="lev"/>
                <w:rFonts w:cstheme="minorHAnsi"/>
                <w:b w:val="0"/>
                <w:bCs w:val="0"/>
              </w:rPr>
              <w:t>ADOPTÉ À L'UNANIMITÉ</w:t>
            </w:r>
          </w:p>
          <w:p w14:paraId="32B12487" w14:textId="77777777" w:rsidR="00D326D3" w:rsidRPr="00CB1CDB" w:rsidRDefault="00D326D3" w:rsidP="00D326D3">
            <w:pPr>
              <w:pStyle w:val="Paragraphedeliste"/>
              <w:tabs>
                <w:tab w:val="left" w:pos="567"/>
              </w:tabs>
              <w:ind w:left="0"/>
              <w:rPr>
                <w:rFonts w:cstheme="minorHAnsi"/>
              </w:rPr>
            </w:pPr>
            <w:r w:rsidRPr="00CB1CDB">
              <w:rPr>
                <w:rFonts w:cstheme="minorHAnsi"/>
              </w:rPr>
              <w:t>CE 2022-2023-36</w:t>
            </w:r>
          </w:p>
          <w:p w14:paraId="359C1073" w14:textId="77777777" w:rsidR="007B5B3D" w:rsidRPr="00CB1CDB" w:rsidRDefault="007B5B3D" w:rsidP="005F1784">
            <w:pPr>
              <w:pStyle w:val="TableParagraph"/>
              <w:spacing w:before="40" w:after="40"/>
              <w:ind w:left="113" w:right="113"/>
              <w:rPr>
                <w:rFonts w:cstheme="minorHAnsi"/>
                <w:lang w:val="fr-CA"/>
              </w:rPr>
            </w:pPr>
          </w:p>
        </w:tc>
        <w:tc>
          <w:tcPr>
            <w:tcW w:w="2043" w:type="dxa"/>
            <w:shd w:val="clear" w:color="auto" w:fill="FFFFFF" w:themeFill="background1"/>
            <w:vAlign w:val="center"/>
          </w:tcPr>
          <w:p w14:paraId="3F2FD5E2" w14:textId="77777777" w:rsidR="007B5B3D" w:rsidRPr="00CB1CDB" w:rsidRDefault="007B5B3D" w:rsidP="005F1784">
            <w:pPr>
              <w:pStyle w:val="TableParagraph"/>
              <w:spacing w:before="40" w:after="40"/>
              <w:ind w:left="113" w:right="113"/>
              <w:rPr>
                <w:rFonts w:cstheme="minorHAnsi"/>
                <w:lang w:val="fr-CA"/>
              </w:rPr>
            </w:pPr>
          </w:p>
        </w:tc>
        <w:tc>
          <w:tcPr>
            <w:tcW w:w="1432" w:type="dxa"/>
            <w:shd w:val="clear" w:color="auto" w:fill="FFFFFF" w:themeFill="background1"/>
          </w:tcPr>
          <w:p w14:paraId="361DDCF3" w14:textId="77777777" w:rsidR="007B5B3D" w:rsidRPr="00CB1CDB" w:rsidRDefault="007B5B3D" w:rsidP="005F1784">
            <w:pPr>
              <w:pStyle w:val="TableParagraph"/>
              <w:spacing w:before="40" w:after="40"/>
              <w:ind w:left="113" w:right="113"/>
              <w:rPr>
                <w:rFonts w:cstheme="minorHAnsi"/>
                <w:lang w:val="fr-CA"/>
              </w:rPr>
            </w:pPr>
          </w:p>
        </w:tc>
      </w:tr>
      <w:tr w:rsidR="007B5B3D" w:rsidRPr="007B5B3D" w14:paraId="57B5E81C" w14:textId="7A9CD660" w:rsidTr="00CB1CDB">
        <w:trPr>
          <w:cantSplit/>
          <w:trHeight w:val="397"/>
          <w:jc w:val="center"/>
        </w:trPr>
        <w:tc>
          <w:tcPr>
            <w:tcW w:w="2407" w:type="dxa"/>
            <w:shd w:val="clear" w:color="auto" w:fill="FFFFFF" w:themeFill="background1"/>
            <w:vAlign w:val="center"/>
          </w:tcPr>
          <w:p w14:paraId="233819A0" w14:textId="789D344B"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t>Approbation des conditions et modalités de l’intégration des activités ou contenus prescrits par le ministre (ex. : éducation à la sexualité)</w:t>
            </w:r>
          </w:p>
        </w:tc>
        <w:tc>
          <w:tcPr>
            <w:tcW w:w="1354" w:type="dxa"/>
            <w:shd w:val="clear" w:color="auto" w:fill="FFFFFF" w:themeFill="background1"/>
            <w:vAlign w:val="center"/>
          </w:tcPr>
          <w:p w14:paraId="3A3BE5E5" w14:textId="37EEEE08" w:rsidR="007B5B3D" w:rsidRPr="00CB1CDB" w:rsidRDefault="00841814" w:rsidP="005F1784">
            <w:pPr>
              <w:pStyle w:val="TableParagraph"/>
              <w:spacing w:before="40" w:after="40"/>
              <w:ind w:left="113" w:right="113"/>
              <w:rPr>
                <w:rFonts w:cstheme="minorHAnsi"/>
                <w:lang w:val="fr-CA"/>
              </w:rPr>
            </w:pPr>
            <w:r>
              <w:rPr>
                <w:rFonts w:cstheme="minorHAnsi"/>
                <w:lang w:val="fr-CA"/>
              </w:rPr>
              <w:t>2023-05</w:t>
            </w:r>
          </w:p>
        </w:tc>
        <w:tc>
          <w:tcPr>
            <w:tcW w:w="2115" w:type="dxa"/>
            <w:shd w:val="clear" w:color="auto" w:fill="FFFFFF" w:themeFill="background1"/>
            <w:vAlign w:val="center"/>
          </w:tcPr>
          <w:p w14:paraId="26EF42B5" w14:textId="77777777" w:rsidR="007B5B3D" w:rsidRPr="00CB1CDB" w:rsidRDefault="007B5B3D" w:rsidP="005F1784">
            <w:pPr>
              <w:pStyle w:val="TableParagraph"/>
              <w:spacing w:before="40" w:after="40"/>
              <w:ind w:left="113" w:right="113"/>
              <w:rPr>
                <w:rFonts w:cstheme="minorHAnsi"/>
                <w:lang w:val="fr-CA"/>
              </w:rPr>
            </w:pPr>
          </w:p>
        </w:tc>
        <w:tc>
          <w:tcPr>
            <w:tcW w:w="2043" w:type="dxa"/>
            <w:shd w:val="clear" w:color="auto" w:fill="FFFFFF" w:themeFill="background1"/>
            <w:vAlign w:val="center"/>
          </w:tcPr>
          <w:p w14:paraId="43DEDC4A" w14:textId="77777777" w:rsidR="007B5B3D" w:rsidRPr="00CB1CDB" w:rsidRDefault="007B5B3D" w:rsidP="005F1784">
            <w:pPr>
              <w:pStyle w:val="TableParagraph"/>
              <w:spacing w:before="40" w:after="40"/>
              <w:ind w:left="113" w:right="113"/>
              <w:rPr>
                <w:rFonts w:cstheme="minorHAnsi"/>
                <w:lang w:val="fr-CA"/>
              </w:rPr>
            </w:pPr>
          </w:p>
        </w:tc>
        <w:tc>
          <w:tcPr>
            <w:tcW w:w="1432" w:type="dxa"/>
            <w:shd w:val="clear" w:color="auto" w:fill="FFFFFF" w:themeFill="background1"/>
          </w:tcPr>
          <w:p w14:paraId="6DD919E2" w14:textId="77777777" w:rsidR="007B5B3D" w:rsidRPr="00CB1CDB" w:rsidRDefault="007B5B3D" w:rsidP="005F1784">
            <w:pPr>
              <w:pStyle w:val="TableParagraph"/>
              <w:spacing w:before="40" w:after="40"/>
              <w:ind w:left="113" w:right="113"/>
              <w:rPr>
                <w:rFonts w:cstheme="minorHAnsi"/>
                <w:lang w:val="fr-CA"/>
              </w:rPr>
            </w:pPr>
          </w:p>
        </w:tc>
      </w:tr>
      <w:tr w:rsidR="007B5B3D" w:rsidRPr="007B5B3D" w14:paraId="1B472069" w14:textId="3CC2DA6E" w:rsidTr="00CB1CDB">
        <w:trPr>
          <w:cantSplit/>
          <w:trHeight w:val="397"/>
          <w:jc w:val="center"/>
        </w:trPr>
        <w:tc>
          <w:tcPr>
            <w:tcW w:w="2407" w:type="dxa"/>
            <w:shd w:val="clear" w:color="auto" w:fill="FFFFFF" w:themeFill="background1"/>
            <w:vAlign w:val="center"/>
          </w:tcPr>
          <w:p w14:paraId="7C54D88B" w14:textId="57D24964"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lastRenderedPageBreak/>
              <w:t>Approbation du temps alloué à chaque matière (grilles-matières)</w:t>
            </w:r>
          </w:p>
        </w:tc>
        <w:tc>
          <w:tcPr>
            <w:tcW w:w="1354" w:type="dxa"/>
            <w:shd w:val="clear" w:color="auto" w:fill="FFFFFF" w:themeFill="background1"/>
            <w:vAlign w:val="center"/>
          </w:tcPr>
          <w:p w14:paraId="5E045038" w14:textId="4BA076B4" w:rsidR="007B5B3D" w:rsidRPr="00CB1CDB" w:rsidRDefault="004B3388" w:rsidP="005F1784">
            <w:pPr>
              <w:pStyle w:val="TableParagraph"/>
              <w:spacing w:before="40" w:after="40"/>
              <w:ind w:left="113" w:right="113"/>
              <w:rPr>
                <w:rFonts w:cstheme="minorHAnsi"/>
                <w:lang w:val="fr-CA"/>
              </w:rPr>
            </w:pPr>
            <w:r w:rsidRPr="00CB1CDB">
              <w:rPr>
                <w:rFonts w:cstheme="minorHAnsi"/>
                <w:lang w:val="fr-CA"/>
              </w:rPr>
              <w:t>2023-04</w:t>
            </w:r>
          </w:p>
        </w:tc>
        <w:tc>
          <w:tcPr>
            <w:tcW w:w="2115" w:type="dxa"/>
            <w:shd w:val="clear" w:color="auto" w:fill="FFFFFF" w:themeFill="background1"/>
            <w:vAlign w:val="center"/>
          </w:tcPr>
          <w:p w14:paraId="45C06500" w14:textId="77777777" w:rsidR="009D4A57" w:rsidRPr="00CB1CDB" w:rsidRDefault="009D4A57" w:rsidP="009D4A57">
            <w:pPr>
              <w:tabs>
                <w:tab w:val="left" w:pos="360"/>
                <w:tab w:val="left" w:pos="567"/>
                <w:tab w:val="left" w:pos="720"/>
              </w:tabs>
              <w:rPr>
                <w:rStyle w:val="lev"/>
                <w:rFonts w:cstheme="minorHAnsi"/>
                <w:b w:val="0"/>
                <w:bCs w:val="0"/>
              </w:rPr>
            </w:pPr>
            <w:r w:rsidRPr="00CB1CDB">
              <w:rPr>
                <w:rStyle w:val="lev"/>
                <w:rFonts w:cstheme="minorHAnsi"/>
                <w:b w:val="0"/>
                <w:bCs w:val="0"/>
              </w:rPr>
              <w:t>ADOPTÉ À L'UNANIMITÉ</w:t>
            </w:r>
          </w:p>
          <w:p w14:paraId="654C1991" w14:textId="77777777" w:rsidR="003077D5" w:rsidRPr="00CB1CDB" w:rsidRDefault="003077D5" w:rsidP="009D4A57">
            <w:pPr>
              <w:tabs>
                <w:tab w:val="left" w:pos="360"/>
                <w:tab w:val="left" w:pos="567"/>
                <w:tab w:val="left" w:pos="720"/>
              </w:tabs>
              <w:rPr>
                <w:rStyle w:val="lev"/>
                <w:rFonts w:cstheme="minorHAnsi"/>
                <w:b w:val="0"/>
                <w:bCs w:val="0"/>
              </w:rPr>
            </w:pPr>
          </w:p>
          <w:p w14:paraId="66865AC5" w14:textId="0C869F3D" w:rsidR="007B5B3D" w:rsidRPr="00CB1CDB" w:rsidRDefault="009D4A57" w:rsidP="003077D5">
            <w:pPr>
              <w:tabs>
                <w:tab w:val="left" w:pos="567"/>
              </w:tabs>
              <w:rPr>
                <w:rFonts w:cstheme="minorHAnsi"/>
              </w:rPr>
            </w:pPr>
            <w:r w:rsidRPr="00CB1CDB">
              <w:rPr>
                <w:rStyle w:val="lev"/>
                <w:rFonts w:cstheme="minorHAnsi"/>
                <w:b w:val="0"/>
                <w:bCs w:val="0"/>
              </w:rPr>
              <w:t>CE 2022-2023-31</w:t>
            </w:r>
          </w:p>
        </w:tc>
        <w:tc>
          <w:tcPr>
            <w:tcW w:w="2043" w:type="dxa"/>
            <w:shd w:val="clear" w:color="auto" w:fill="FFFFFF" w:themeFill="background1"/>
            <w:vAlign w:val="center"/>
          </w:tcPr>
          <w:p w14:paraId="4B551D05" w14:textId="77777777" w:rsidR="007B5B3D" w:rsidRPr="00CB1CDB" w:rsidRDefault="007B5B3D" w:rsidP="005F1784">
            <w:pPr>
              <w:pStyle w:val="TableParagraph"/>
              <w:spacing w:before="40" w:after="40"/>
              <w:ind w:left="113" w:right="113"/>
              <w:rPr>
                <w:rFonts w:cstheme="minorHAnsi"/>
                <w:lang w:val="fr-CA"/>
              </w:rPr>
            </w:pPr>
          </w:p>
        </w:tc>
        <w:tc>
          <w:tcPr>
            <w:tcW w:w="1432" w:type="dxa"/>
            <w:shd w:val="clear" w:color="auto" w:fill="FFFFFF" w:themeFill="background1"/>
          </w:tcPr>
          <w:p w14:paraId="1A427406" w14:textId="77777777" w:rsidR="007B5B3D" w:rsidRPr="00CB1CDB" w:rsidRDefault="007B5B3D" w:rsidP="005F1784">
            <w:pPr>
              <w:pStyle w:val="TableParagraph"/>
              <w:spacing w:before="40" w:after="40"/>
              <w:ind w:left="113" w:right="113"/>
              <w:rPr>
                <w:rFonts w:cstheme="minorHAnsi"/>
                <w:lang w:val="fr-CA"/>
              </w:rPr>
            </w:pPr>
          </w:p>
        </w:tc>
      </w:tr>
      <w:tr w:rsidR="007B5B3D" w:rsidRPr="007B5B3D" w14:paraId="149B1C27" w14:textId="0269B74A" w:rsidTr="00CB1CDB">
        <w:trPr>
          <w:cantSplit/>
          <w:trHeight w:val="397"/>
          <w:jc w:val="center"/>
        </w:trPr>
        <w:tc>
          <w:tcPr>
            <w:tcW w:w="2407" w:type="dxa"/>
            <w:shd w:val="clear" w:color="auto" w:fill="FFFFFF" w:themeFill="background1"/>
            <w:vAlign w:val="center"/>
          </w:tcPr>
          <w:p w14:paraId="7E24141B" w14:textId="75D7774C"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t>Approbation des activités éducatives nécessitant un changement (hors-horaire ou hors-école)</w:t>
            </w:r>
          </w:p>
        </w:tc>
        <w:tc>
          <w:tcPr>
            <w:tcW w:w="1354" w:type="dxa"/>
            <w:shd w:val="clear" w:color="auto" w:fill="FFFFFF" w:themeFill="background1"/>
            <w:vAlign w:val="center"/>
          </w:tcPr>
          <w:p w14:paraId="49245568" w14:textId="473BBDAC" w:rsidR="007B5B3D" w:rsidRPr="00CB1CDB" w:rsidRDefault="00841814" w:rsidP="005F1784">
            <w:pPr>
              <w:pStyle w:val="TableParagraph"/>
              <w:spacing w:before="40" w:after="40"/>
              <w:ind w:left="113" w:right="113"/>
              <w:rPr>
                <w:rFonts w:cstheme="minorHAnsi"/>
                <w:lang w:val="fr-CA"/>
              </w:rPr>
            </w:pPr>
            <w:r>
              <w:rPr>
                <w:rFonts w:cstheme="minorHAnsi"/>
                <w:lang w:val="fr-CA"/>
              </w:rPr>
              <w:t>2023-05</w:t>
            </w:r>
          </w:p>
        </w:tc>
        <w:tc>
          <w:tcPr>
            <w:tcW w:w="2115" w:type="dxa"/>
            <w:shd w:val="clear" w:color="auto" w:fill="FFFFFF" w:themeFill="background1"/>
            <w:vAlign w:val="center"/>
          </w:tcPr>
          <w:p w14:paraId="11ED4B87" w14:textId="77777777" w:rsidR="007B5B3D" w:rsidRPr="00CB1CDB" w:rsidRDefault="007B5B3D" w:rsidP="005F1784">
            <w:pPr>
              <w:pStyle w:val="TableParagraph"/>
              <w:spacing w:before="40" w:after="40"/>
              <w:ind w:left="113" w:right="113"/>
              <w:rPr>
                <w:rFonts w:cstheme="minorHAnsi"/>
                <w:lang w:val="fr-CA"/>
              </w:rPr>
            </w:pPr>
          </w:p>
        </w:tc>
        <w:tc>
          <w:tcPr>
            <w:tcW w:w="2043" w:type="dxa"/>
            <w:shd w:val="clear" w:color="auto" w:fill="FFFFFF" w:themeFill="background1"/>
            <w:vAlign w:val="center"/>
          </w:tcPr>
          <w:p w14:paraId="57773E3A" w14:textId="77777777" w:rsidR="007B5B3D" w:rsidRPr="00CB1CDB" w:rsidRDefault="007B5B3D" w:rsidP="005F1784">
            <w:pPr>
              <w:pStyle w:val="TableParagraph"/>
              <w:spacing w:before="40" w:after="40"/>
              <w:ind w:left="113" w:right="113"/>
              <w:rPr>
                <w:rFonts w:cstheme="minorHAnsi"/>
                <w:lang w:val="fr-CA"/>
              </w:rPr>
            </w:pPr>
          </w:p>
        </w:tc>
        <w:tc>
          <w:tcPr>
            <w:tcW w:w="1432" w:type="dxa"/>
            <w:shd w:val="clear" w:color="auto" w:fill="FFFFFF" w:themeFill="background1"/>
          </w:tcPr>
          <w:p w14:paraId="2CA952B3" w14:textId="77777777" w:rsidR="007B5B3D" w:rsidRPr="00CB1CDB" w:rsidRDefault="007B5B3D" w:rsidP="005F1784">
            <w:pPr>
              <w:pStyle w:val="TableParagraph"/>
              <w:spacing w:before="40" w:after="40"/>
              <w:ind w:left="113" w:right="113"/>
              <w:rPr>
                <w:rFonts w:cstheme="minorHAnsi"/>
                <w:lang w:val="fr-CA"/>
              </w:rPr>
            </w:pPr>
          </w:p>
        </w:tc>
      </w:tr>
      <w:tr w:rsidR="007B5B3D" w:rsidRPr="007B5B3D" w14:paraId="606DAE77" w14:textId="3B046948" w:rsidTr="00CB1CDB">
        <w:trPr>
          <w:cantSplit/>
          <w:trHeight w:val="397"/>
          <w:jc w:val="center"/>
        </w:trPr>
        <w:tc>
          <w:tcPr>
            <w:tcW w:w="7919" w:type="dxa"/>
            <w:gridSpan w:val="4"/>
            <w:shd w:val="clear" w:color="auto" w:fill="DEEAF6" w:themeFill="accent5" w:themeFillTint="33"/>
            <w:vAlign w:val="center"/>
          </w:tcPr>
          <w:p w14:paraId="1A2389E4" w14:textId="1D65B204" w:rsidR="007B5B3D" w:rsidRPr="00CB1CDB" w:rsidRDefault="007B5B3D" w:rsidP="005F1784">
            <w:pPr>
              <w:pStyle w:val="TableParagraph"/>
              <w:spacing w:before="40" w:after="40"/>
              <w:ind w:left="113" w:right="113"/>
              <w:rPr>
                <w:rFonts w:cstheme="minorHAnsi"/>
                <w:b/>
                <w:bCs/>
                <w:lang w:val="fr-CA"/>
              </w:rPr>
            </w:pPr>
            <w:r w:rsidRPr="00CB1CDB">
              <w:rPr>
                <w:rFonts w:cstheme="minorHAnsi"/>
                <w:b/>
                <w:bCs/>
                <w:lang w:val="fr-CA"/>
              </w:rPr>
              <w:t>Pouvoirs liés aux services extrascolaires</w:t>
            </w:r>
          </w:p>
        </w:tc>
        <w:tc>
          <w:tcPr>
            <w:tcW w:w="1432" w:type="dxa"/>
            <w:shd w:val="clear" w:color="auto" w:fill="DEEAF6" w:themeFill="accent5" w:themeFillTint="33"/>
          </w:tcPr>
          <w:p w14:paraId="3347C09B" w14:textId="77777777" w:rsidR="007B5B3D" w:rsidRPr="00CB1CDB" w:rsidRDefault="007B5B3D" w:rsidP="005F1784">
            <w:pPr>
              <w:pStyle w:val="TableParagraph"/>
              <w:spacing w:before="40" w:after="40"/>
              <w:ind w:left="113" w:right="113"/>
              <w:rPr>
                <w:rFonts w:cstheme="minorHAnsi"/>
                <w:b/>
                <w:bCs/>
                <w:lang w:val="fr-CA"/>
              </w:rPr>
            </w:pPr>
          </w:p>
        </w:tc>
      </w:tr>
      <w:tr w:rsidR="007B5B3D" w:rsidRPr="007B5B3D" w14:paraId="4128FCA8" w14:textId="62B4BECB" w:rsidTr="00CB1CDB">
        <w:trPr>
          <w:cantSplit/>
          <w:trHeight w:val="397"/>
          <w:jc w:val="center"/>
        </w:trPr>
        <w:tc>
          <w:tcPr>
            <w:tcW w:w="2407" w:type="dxa"/>
            <w:shd w:val="clear" w:color="auto" w:fill="FFFFFF" w:themeFill="background1"/>
            <w:vAlign w:val="center"/>
          </w:tcPr>
          <w:p w14:paraId="2F4FF1C7" w14:textId="527ADA31"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t>Organisation des services extrascolaires (ex. : activités parascolaires)</w:t>
            </w:r>
          </w:p>
        </w:tc>
        <w:tc>
          <w:tcPr>
            <w:tcW w:w="1354" w:type="dxa"/>
            <w:shd w:val="clear" w:color="auto" w:fill="FFFFFF" w:themeFill="background1"/>
            <w:vAlign w:val="center"/>
          </w:tcPr>
          <w:p w14:paraId="28FB28A6" w14:textId="77777777" w:rsidR="007B5B3D" w:rsidRPr="00CB1CDB" w:rsidRDefault="007B5B3D" w:rsidP="005F1784">
            <w:pPr>
              <w:pStyle w:val="TableParagraph"/>
              <w:spacing w:before="40" w:after="40"/>
              <w:ind w:left="113" w:right="113"/>
              <w:rPr>
                <w:rFonts w:cstheme="minorHAnsi"/>
                <w:lang w:val="fr-CA"/>
              </w:rPr>
            </w:pPr>
          </w:p>
        </w:tc>
        <w:tc>
          <w:tcPr>
            <w:tcW w:w="2115" w:type="dxa"/>
            <w:shd w:val="clear" w:color="auto" w:fill="FFFFFF" w:themeFill="background1"/>
            <w:vAlign w:val="center"/>
          </w:tcPr>
          <w:p w14:paraId="71A519F1" w14:textId="2BF4AB11" w:rsidR="007B5B3D" w:rsidRDefault="00841814" w:rsidP="005F1784">
            <w:pPr>
              <w:pStyle w:val="TableParagraph"/>
              <w:spacing w:before="40" w:after="40"/>
              <w:ind w:left="113" w:right="113"/>
              <w:rPr>
                <w:rFonts w:cstheme="minorHAnsi"/>
                <w:lang w:val="fr-CA"/>
              </w:rPr>
            </w:pPr>
            <w:r>
              <w:rPr>
                <w:rFonts w:cstheme="minorHAnsi"/>
                <w:lang w:val="fr-CA"/>
              </w:rPr>
              <w:t>Sur base régulière</w:t>
            </w:r>
          </w:p>
          <w:p w14:paraId="46533B7A" w14:textId="36363ADD" w:rsidR="00841814" w:rsidRPr="00CB1CDB" w:rsidRDefault="00841814" w:rsidP="005F1784">
            <w:pPr>
              <w:pStyle w:val="TableParagraph"/>
              <w:spacing w:before="40" w:after="40"/>
              <w:ind w:left="113" w:right="113"/>
              <w:rPr>
                <w:rFonts w:cstheme="minorHAnsi"/>
                <w:lang w:val="fr-CA"/>
              </w:rPr>
            </w:pPr>
            <w:proofErr w:type="gramStart"/>
            <w:r>
              <w:rPr>
                <w:rFonts w:cstheme="minorHAnsi"/>
                <w:lang w:val="fr-CA"/>
              </w:rPr>
              <w:t>info</w:t>
            </w:r>
            <w:proofErr w:type="gramEnd"/>
          </w:p>
        </w:tc>
        <w:tc>
          <w:tcPr>
            <w:tcW w:w="2043" w:type="dxa"/>
            <w:shd w:val="clear" w:color="auto" w:fill="FFFFFF" w:themeFill="background1"/>
            <w:vAlign w:val="center"/>
          </w:tcPr>
          <w:p w14:paraId="021D82A1" w14:textId="77777777" w:rsidR="007B5B3D" w:rsidRPr="00CB1CDB" w:rsidRDefault="007B5B3D" w:rsidP="005F1784">
            <w:pPr>
              <w:pStyle w:val="TableParagraph"/>
              <w:spacing w:before="40" w:after="40"/>
              <w:ind w:left="113" w:right="113"/>
              <w:rPr>
                <w:rFonts w:cstheme="minorHAnsi"/>
                <w:lang w:val="fr-CA"/>
              </w:rPr>
            </w:pPr>
          </w:p>
        </w:tc>
        <w:tc>
          <w:tcPr>
            <w:tcW w:w="1432" w:type="dxa"/>
            <w:shd w:val="clear" w:color="auto" w:fill="FFFFFF" w:themeFill="background1"/>
          </w:tcPr>
          <w:p w14:paraId="4B084C56" w14:textId="77777777" w:rsidR="007B5B3D" w:rsidRPr="00CB1CDB" w:rsidRDefault="007B5B3D" w:rsidP="005F1784">
            <w:pPr>
              <w:pStyle w:val="TableParagraph"/>
              <w:spacing w:before="40" w:after="40"/>
              <w:ind w:left="113" w:right="113"/>
              <w:rPr>
                <w:rFonts w:cstheme="minorHAnsi"/>
                <w:lang w:val="fr-CA"/>
              </w:rPr>
            </w:pPr>
          </w:p>
        </w:tc>
      </w:tr>
      <w:tr w:rsidR="007B5B3D" w:rsidRPr="007B5B3D" w14:paraId="03EC4360" w14:textId="3E01078F" w:rsidTr="00CB1CDB">
        <w:trPr>
          <w:cantSplit/>
          <w:trHeight w:val="397"/>
          <w:jc w:val="center"/>
        </w:trPr>
        <w:tc>
          <w:tcPr>
            <w:tcW w:w="7919" w:type="dxa"/>
            <w:gridSpan w:val="4"/>
            <w:shd w:val="clear" w:color="auto" w:fill="DEEAF6" w:themeFill="accent5" w:themeFillTint="33"/>
            <w:vAlign w:val="center"/>
          </w:tcPr>
          <w:p w14:paraId="1B50C041" w14:textId="4F29D86C" w:rsidR="007B5B3D" w:rsidRPr="00CB1CDB" w:rsidRDefault="007B5B3D" w:rsidP="005F1784">
            <w:pPr>
              <w:pStyle w:val="TableParagraph"/>
              <w:spacing w:before="40" w:after="40"/>
              <w:ind w:left="113" w:right="113"/>
              <w:rPr>
                <w:rFonts w:cstheme="minorHAnsi"/>
                <w:b/>
                <w:bCs/>
                <w:lang w:val="fr-CA"/>
              </w:rPr>
            </w:pPr>
            <w:r w:rsidRPr="00CB1CDB">
              <w:rPr>
                <w:rFonts w:cstheme="minorHAnsi"/>
                <w:b/>
                <w:bCs/>
                <w:lang w:val="fr-CA"/>
              </w:rPr>
              <w:t>Pouvoirs liés aux ressources financières et matérielles</w:t>
            </w:r>
          </w:p>
        </w:tc>
        <w:tc>
          <w:tcPr>
            <w:tcW w:w="1432" w:type="dxa"/>
            <w:shd w:val="clear" w:color="auto" w:fill="DEEAF6" w:themeFill="accent5" w:themeFillTint="33"/>
          </w:tcPr>
          <w:p w14:paraId="488BC7DA" w14:textId="77777777" w:rsidR="007B5B3D" w:rsidRPr="00CB1CDB" w:rsidRDefault="007B5B3D" w:rsidP="005F1784">
            <w:pPr>
              <w:pStyle w:val="TableParagraph"/>
              <w:spacing w:before="40" w:after="40"/>
              <w:ind w:left="113" w:right="113"/>
              <w:rPr>
                <w:rFonts w:cstheme="minorHAnsi"/>
                <w:b/>
                <w:bCs/>
                <w:lang w:val="fr-CA"/>
              </w:rPr>
            </w:pPr>
          </w:p>
        </w:tc>
      </w:tr>
      <w:tr w:rsidR="007B5B3D" w:rsidRPr="007B5B3D" w14:paraId="7D7413B0" w14:textId="357EBF67" w:rsidTr="00CB1CDB">
        <w:trPr>
          <w:cantSplit/>
          <w:trHeight w:val="397"/>
          <w:jc w:val="center"/>
        </w:trPr>
        <w:tc>
          <w:tcPr>
            <w:tcW w:w="2407" w:type="dxa"/>
            <w:shd w:val="clear" w:color="auto" w:fill="FFFFFF" w:themeFill="background1"/>
            <w:vAlign w:val="center"/>
          </w:tcPr>
          <w:p w14:paraId="29BF8A9C" w14:textId="00B0465F"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t>Approbation concernant l’utilisation des locaux et immeubles mis à la disposition de l’établissement</w:t>
            </w:r>
          </w:p>
        </w:tc>
        <w:tc>
          <w:tcPr>
            <w:tcW w:w="1354" w:type="dxa"/>
            <w:shd w:val="clear" w:color="auto" w:fill="FFFFFF" w:themeFill="background1"/>
            <w:vAlign w:val="center"/>
          </w:tcPr>
          <w:p w14:paraId="34355133" w14:textId="6099DCD6" w:rsidR="007B5B3D" w:rsidRPr="00CB1CDB" w:rsidRDefault="00841814" w:rsidP="005F1784">
            <w:pPr>
              <w:pStyle w:val="TableParagraph"/>
              <w:spacing w:before="40" w:after="40"/>
              <w:ind w:left="113" w:right="113"/>
              <w:rPr>
                <w:rFonts w:cstheme="minorHAnsi"/>
                <w:lang w:val="fr-CA"/>
              </w:rPr>
            </w:pPr>
            <w:r>
              <w:rPr>
                <w:rFonts w:cstheme="minorHAnsi"/>
                <w:lang w:val="fr-CA"/>
              </w:rPr>
              <w:t>2023-05</w:t>
            </w:r>
          </w:p>
        </w:tc>
        <w:tc>
          <w:tcPr>
            <w:tcW w:w="2115" w:type="dxa"/>
            <w:shd w:val="clear" w:color="auto" w:fill="FFFFFF" w:themeFill="background1"/>
            <w:vAlign w:val="center"/>
          </w:tcPr>
          <w:p w14:paraId="7C78D2C9" w14:textId="77777777" w:rsidR="007B5B3D" w:rsidRPr="00CB1CDB" w:rsidRDefault="007B5B3D" w:rsidP="005F1784">
            <w:pPr>
              <w:pStyle w:val="TableParagraph"/>
              <w:spacing w:before="40" w:after="40"/>
              <w:ind w:left="113" w:right="113"/>
              <w:rPr>
                <w:rFonts w:cstheme="minorHAnsi"/>
                <w:lang w:val="fr-CA"/>
              </w:rPr>
            </w:pPr>
          </w:p>
        </w:tc>
        <w:tc>
          <w:tcPr>
            <w:tcW w:w="2043" w:type="dxa"/>
            <w:shd w:val="clear" w:color="auto" w:fill="FFFFFF" w:themeFill="background1"/>
            <w:vAlign w:val="center"/>
          </w:tcPr>
          <w:p w14:paraId="423B713D" w14:textId="77777777" w:rsidR="007B5B3D" w:rsidRPr="00CB1CDB" w:rsidRDefault="007B5B3D" w:rsidP="005F1784">
            <w:pPr>
              <w:pStyle w:val="TableParagraph"/>
              <w:spacing w:before="40" w:after="40"/>
              <w:ind w:left="113" w:right="113"/>
              <w:rPr>
                <w:rFonts w:cstheme="minorHAnsi"/>
                <w:lang w:val="fr-CA"/>
              </w:rPr>
            </w:pPr>
          </w:p>
        </w:tc>
        <w:tc>
          <w:tcPr>
            <w:tcW w:w="1432" w:type="dxa"/>
            <w:shd w:val="clear" w:color="auto" w:fill="FFFFFF" w:themeFill="background1"/>
          </w:tcPr>
          <w:p w14:paraId="5A8197A7" w14:textId="77777777" w:rsidR="007B5B3D" w:rsidRPr="00CB1CDB" w:rsidRDefault="007B5B3D" w:rsidP="005F1784">
            <w:pPr>
              <w:pStyle w:val="TableParagraph"/>
              <w:spacing w:before="40" w:after="40"/>
              <w:ind w:left="113" w:right="113"/>
              <w:rPr>
                <w:rFonts w:cstheme="minorHAnsi"/>
                <w:lang w:val="fr-CA"/>
              </w:rPr>
            </w:pPr>
          </w:p>
        </w:tc>
      </w:tr>
      <w:tr w:rsidR="007B5B3D" w:rsidRPr="007B5B3D" w14:paraId="0F53D8E9" w14:textId="38A3B537" w:rsidTr="00CB1CDB">
        <w:trPr>
          <w:cantSplit/>
          <w:trHeight w:val="397"/>
          <w:jc w:val="center"/>
        </w:trPr>
        <w:tc>
          <w:tcPr>
            <w:tcW w:w="2407" w:type="dxa"/>
            <w:shd w:val="clear" w:color="auto" w:fill="FFFFFF" w:themeFill="background1"/>
            <w:vAlign w:val="center"/>
          </w:tcPr>
          <w:p w14:paraId="292C1079" w14:textId="7EAF607E"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t>Sollicitation ou réception de sommes d’argent (fonds à destination spéciale)</w:t>
            </w:r>
          </w:p>
        </w:tc>
        <w:tc>
          <w:tcPr>
            <w:tcW w:w="1354" w:type="dxa"/>
            <w:shd w:val="clear" w:color="auto" w:fill="FFFFFF" w:themeFill="background1"/>
            <w:vAlign w:val="center"/>
          </w:tcPr>
          <w:p w14:paraId="1A80A92F" w14:textId="44C26FF8" w:rsidR="007B5B3D" w:rsidRPr="00CB1CDB" w:rsidRDefault="00841814" w:rsidP="005F1784">
            <w:pPr>
              <w:pStyle w:val="TableParagraph"/>
              <w:spacing w:before="40" w:after="40"/>
              <w:ind w:left="113" w:right="113"/>
              <w:rPr>
                <w:rFonts w:cstheme="minorHAnsi"/>
                <w:lang w:val="fr-CA"/>
              </w:rPr>
            </w:pPr>
            <w:r>
              <w:rPr>
                <w:rFonts w:cstheme="minorHAnsi"/>
                <w:lang w:val="fr-CA"/>
              </w:rPr>
              <w:t>2023-05</w:t>
            </w:r>
          </w:p>
        </w:tc>
        <w:tc>
          <w:tcPr>
            <w:tcW w:w="2115" w:type="dxa"/>
            <w:shd w:val="clear" w:color="auto" w:fill="FFFFFF" w:themeFill="background1"/>
            <w:vAlign w:val="center"/>
          </w:tcPr>
          <w:p w14:paraId="54E71E87" w14:textId="77777777" w:rsidR="007B5B3D" w:rsidRPr="00CB1CDB" w:rsidRDefault="007B5B3D" w:rsidP="005F1784">
            <w:pPr>
              <w:pStyle w:val="TableParagraph"/>
              <w:spacing w:before="40" w:after="40"/>
              <w:ind w:left="113" w:right="113"/>
              <w:rPr>
                <w:rFonts w:cstheme="minorHAnsi"/>
                <w:lang w:val="fr-CA"/>
              </w:rPr>
            </w:pPr>
          </w:p>
        </w:tc>
        <w:tc>
          <w:tcPr>
            <w:tcW w:w="2043" w:type="dxa"/>
            <w:shd w:val="clear" w:color="auto" w:fill="FFFFFF" w:themeFill="background1"/>
            <w:vAlign w:val="center"/>
          </w:tcPr>
          <w:p w14:paraId="418B128F" w14:textId="77777777" w:rsidR="007B5B3D" w:rsidRPr="00CB1CDB" w:rsidRDefault="007B5B3D" w:rsidP="005F1784">
            <w:pPr>
              <w:pStyle w:val="TableParagraph"/>
              <w:spacing w:before="40" w:after="40"/>
              <w:ind w:left="113" w:right="113"/>
              <w:rPr>
                <w:rFonts w:cstheme="minorHAnsi"/>
                <w:lang w:val="fr-CA"/>
              </w:rPr>
            </w:pPr>
          </w:p>
        </w:tc>
        <w:tc>
          <w:tcPr>
            <w:tcW w:w="1432" w:type="dxa"/>
            <w:shd w:val="clear" w:color="auto" w:fill="FFFFFF" w:themeFill="background1"/>
          </w:tcPr>
          <w:p w14:paraId="7B6BC6C2" w14:textId="77777777" w:rsidR="007B5B3D" w:rsidRPr="00CB1CDB" w:rsidRDefault="007B5B3D" w:rsidP="005F1784">
            <w:pPr>
              <w:pStyle w:val="TableParagraph"/>
              <w:spacing w:before="40" w:after="40"/>
              <w:ind w:left="113" w:right="113"/>
              <w:rPr>
                <w:rFonts w:cstheme="minorHAnsi"/>
                <w:lang w:val="fr-CA"/>
              </w:rPr>
            </w:pPr>
          </w:p>
        </w:tc>
      </w:tr>
      <w:tr w:rsidR="00265816" w:rsidRPr="007B5B3D" w14:paraId="349D1724" w14:textId="77777777" w:rsidTr="00CB1CDB">
        <w:trPr>
          <w:cantSplit/>
          <w:trHeight w:val="397"/>
          <w:jc w:val="center"/>
        </w:trPr>
        <w:tc>
          <w:tcPr>
            <w:tcW w:w="2407" w:type="dxa"/>
            <w:shd w:val="clear" w:color="auto" w:fill="FFFFFF" w:themeFill="background1"/>
            <w:vAlign w:val="center"/>
          </w:tcPr>
          <w:p w14:paraId="433ACD89" w14:textId="395012E7" w:rsidR="00265816" w:rsidRPr="00CB1CDB" w:rsidRDefault="009741B4" w:rsidP="005F1784">
            <w:pPr>
              <w:pStyle w:val="TableParagraph"/>
              <w:spacing w:before="40" w:after="40"/>
              <w:ind w:left="113" w:right="113"/>
              <w:rPr>
                <w:rFonts w:cstheme="minorHAnsi"/>
                <w:lang w:val="fr-CA"/>
              </w:rPr>
            </w:pPr>
            <w:proofErr w:type="spellStart"/>
            <w:r w:rsidRPr="00841814">
              <w:rPr>
                <w:rFonts w:cstheme="minorHAnsi"/>
              </w:rPr>
              <w:t>Mesure</w:t>
            </w:r>
            <w:proofErr w:type="spellEnd"/>
            <w:r w:rsidRPr="00841814">
              <w:rPr>
                <w:rFonts w:cstheme="minorHAnsi"/>
              </w:rPr>
              <w:t xml:space="preserve"> 15024</w:t>
            </w:r>
          </w:p>
        </w:tc>
        <w:tc>
          <w:tcPr>
            <w:tcW w:w="1354" w:type="dxa"/>
            <w:shd w:val="clear" w:color="auto" w:fill="FFFFFF" w:themeFill="background1"/>
            <w:vAlign w:val="center"/>
          </w:tcPr>
          <w:p w14:paraId="41EBEC4B" w14:textId="14EADD3F" w:rsidR="00265816" w:rsidRPr="00CB1CDB" w:rsidRDefault="009741B4" w:rsidP="005F1784">
            <w:pPr>
              <w:pStyle w:val="TableParagraph"/>
              <w:spacing w:before="40" w:after="40"/>
              <w:ind w:left="113" w:right="113"/>
              <w:rPr>
                <w:rFonts w:cstheme="minorHAnsi"/>
                <w:lang w:val="fr-CA"/>
              </w:rPr>
            </w:pPr>
            <w:r w:rsidRPr="00CB1CDB">
              <w:rPr>
                <w:rFonts w:cstheme="minorHAnsi"/>
                <w:lang w:val="fr-CA"/>
              </w:rPr>
              <w:t>2023-04</w:t>
            </w:r>
          </w:p>
        </w:tc>
        <w:tc>
          <w:tcPr>
            <w:tcW w:w="2115" w:type="dxa"/>
            <w:shd w:val="clear" w:color="auto" w:fill="FFFFFF" w:themeFill="background1"/>
            <w:vAlign w:val="center"/>
          </w:tcPr>
          <w:p w14:paraId="3E1D8C8C" w14:textId="77777777" w:rsidR="00724347" w:rsidRPr="00CB1CDB" w:rsidRDefault="00724347" w:rsidP="00724347">
            <w:pPr>
              <w:pStyle w:val="Paragraphedeliste"/>
              <w:tabs>
                <w:tab w:val="left" w:pos="360"/>
                <w:tab w:val="left" w:pos="567"/>
                <w:tab w:val="left" w:pos="720"/>
              </w:tabs>
              <w:ind w:left="0"/>
              <w:rPr>
                <w:rStyle w:val="lev"/>
                <w:rFonts w:cstheme="minorHAnsi"/>
                <w:b w:val="0"/>
                <w:bCs w:val="0"/>
              </w:rPr>
            </w:pPr>
            <w:r w:rsidRPr="00CB1CDB">
              <w:rPr>
                <w:rStyle w:val="lev"/>
                <w:rFonts w:cstheme="minorHAnsi"/>
                <w:b w:val="0"/>
                <w:bCs w:val="0"/>
              </w:rPr>
              <w:t>ADOPTÉ À L'UNANIMITÉ</w:t>
            </w:r>
          </w:p>
          <w:p w14:paraId="452DC80C" w14:textId="77777777" w:rsidR="00724347" w:rsidRPr="00CB1CDB" w:rsidRDefault="00724347" w:rsidP="00724347">
            <w:pPr>
              <w:pStyle w:val="Paragraphedeliste"/>
              <w:tabs>
                <w:tab w:val="left" w:pos="360"/>
                <w:tab w:val="left" w:pos="567"/>
                <w:tab w:val="left" w:pos="720"/>
              </w:tabs>
              <w:ind w:left="0"/>
              <w:rPr>
                <w:rStyle w:val="lev"/>
                <w:rFonts w:cstheme="minorHAnsi"/>
                <w:b w:val="0"/>
                <w:bCs w:val="0"/>
              </w:rPr>
            </w:pPr>
          </w:p>
          <w:p w14:paraId="0EA5A131" w14:textId="77777777" w:rsidR="00724347" w:rsidRPr="00CB1CDB" w:rsidRDefault="00724347" w:rsidP="00724347">
            <w:pPr>
              <w:pStyle w:val="Paragraphedeliste"/>
              <w:tabs>
                <w:tab w:val="left" w:pos="567"/>
              </w:tabs>
              <w:ind w:left="0"/>
              <w:rPr>
                <w:rStyle w:val="lev"/>
                <w:rFonts w:cstheme="minorHAnsi"/>
                <w:b w:val="0"/>
                <w:bCs w:val="0"/>
              </w:rPr>
            </w:pPr>
            <w:r w:rsidRPr="00CB1CDB">
              <w:rPr>
                <w:rStyle w:val="lev"/>
                <w:rFonts w:cstheme="minorHAnsi"/>
                <w:b w:val="0"/>
                <w:bCs w:val="0"/>
              </w:rPr>
              <w:t>CE 2022-2023-35</w:t>
            </w:r>
          </w:p>
          <w:p w14:paraId="12D4C5D3" w14:textId="77777777" w:rsidR="00265816" w:rsidRPr="00CB1CDB" w:rsidRDefault="00265816" w:rsidP="005F1784">
            <w:pPr>
              <w:pStyle w:val="TableParagraph"/>
              <w:spacing w:before="40" w:after="40"/>
              <w:ind w:left="113" w:right="113"/>
              <w:rPr>
                <w:rFonts w:cstheme="minorHAnsi"/>
                <w:lang w:val="fr-CA"/>
              </w:rPr>
            </w:pPr>
          </w:p>
        </w:tc>
        <w:tc>
          <w:tcPr>
            <w:tcW w:w="2043" w:type="dxa"/>
            <w:shd w:val="clear" w:color="auto" w:fill="FFFFFF" w:themeFill="background1"/>
            <w:vAlign w:val="center"/>
          </w:tcPr>
          <w:p w14:paraId="07B5FB8F" w14:textId="0C55B231" w:rsidR="00265816" w:rsidRPr="00CB1CDB" w:rsidRDefault="009221D7" w:rsidP="005F1784">
            <w:pPr>
              <w:pStyle w:val="TableParagraph"/>
              <w:spacing w:before="40" w:after="40"/>
              <w:ind w:left="113" w:right="113"/>
              <w:rPr>
                <w:rFonts w:cstheme="minorHAnsi"/>
                <w:lang w:val="fr-CA"/>
              </w:rPr>
            </w:pPr>
            <w:r w:rsidRPr="00CB1CDB">
              <w:rPr>
                <w:rFonts w:cstheme="minorHAnsi"/>
                <w:lang w:val="fr-CA"/>
              </w:rPr>
              <w:t>Proposition pour un vote afin d’adopter l’abonnement de 2 ans à la plateforme « aider son enfant.com ».</w:t>
            </w:r>
          </w:p>
        </w:tc>
        <w:tc>
          <w:tcPr>
            <w:tcW w:w="1432" w:type="dxa"/>
            <w:shd w:val="clear" w:color="auto" w:fill="FFFFFF" w:themeFill="background1"/>
          </w:tcPr>
          <w:p w14:paraId="6B80507F" w14:textId="77777777" w:rsidR="00265816" w:rsidRPr="00CB1CDB" w:rsidRDefault="00265816" w:rsidP="005F1784">
            <w:pPr>
              <w:pStyle w:val="TableParagraph"/>
              <w:spacing w:before="40" w:after="40"/>
              <w:ind w:left="113" w:right="113"/>
              <w:rPr>
                <w:rFonts w:cstheme="minorHAnsi"/>
                <w:lang w:val="fr-CA"/>
              </w:rPr>
            </w:pPr>
          </w:p>
        </w:tc>
      </w:tr>
      <w:tr w:rsidR="007B5B3D" w:rsidRPr="007B5B3D" w14:paraId="2E969D6F" w14:textId="70B50120" w:rsidTr="00CB1CDB">
        <w:trPr>
          <w:cantSplit/>
          <w:trHeight w:val="397"/>
          <w:jc w:val="center"/>
        </w:trPr>
        <w:tc>
          <w:tcPr>
            <w:tcW w:w="2407" w:type="dxa"/>
            <w:shd w:val="clear" w:color="auto" w:fill="FFFFFF" w:themeFill="background1"/>
            <w:vAlign w:val="center"/>
          </w:tcPr>
          <w:p w14:paraId="235012F6" w14:textId="2FFD73E3" w:rsidR="007B5B3D" w:rsidRPr="00CB1CDB" w:rsidRDefault="007B5B3D" w:rsidP="005F1784">
            <w:pPr>
              <w:pStyle w:val="TableParagraph"/>
              <w:spacing w:before="40" w:after="40"/>
              <w:ind w:left="113" w:right="113"/>
              <w:rPr>
                <w:rFonts w:cstheme="minorHAnsi"/>
                <w:lang w:val="fr-CA"/>
              </w:rPr>
            </w:pPr>
            <w:r w:rsidRPr="00CB1CDB">
              <w:rPr>
                <w:rFonts w:cstheme="minorHAnsi"/>
                <w:lang w:val="fr-CA"/>
              </w:rPr>
              <w:lastRenderedPageBreak/>
              <w:t>Adoption du budget annuel de l’établissement</w:t>
            </w:r>
          </w:p>
        </w:tc>
        <w:tc>
          <w:tcPr>
            <w:tcW w:w="1354" w:type="dxa"/>
            <w:shd w:val="clear" w:color="auto" w:fill="FFFFFF" w:themeFill="background1"/>
            <w:vAlign w:val="center"/>
          </w:tcPr>
          <w:p w14:paraId="51F430DF" w14:textId="3E3E4F26" w:rsidR="007B5B3D" w:rsidRPr="00CB1CDB" w:rsidRDefault="00087E0D" w:rsidP="005F1784">
            <w:pPr>
              <w:pStyle w:val="TableParagraph"/>
              <w:spacing w:before="40" w:after="40"/>
              <w:ind w:left="113" w:right="113"/>
              <w:rPr>
                <w:rFonts w:cstheme="minorHAnsi"/>
                <w:lang w:val="fr-CA"/>
              </w:rPr>
            </w:pPr>
            <w:r w:rsidRPr="00CB1CDB">
              <w:rPr>
                <w:rFonts w:cstheme="minorHAnsi"/>
                <w:lang w:val="fr-CA"/>
              </w:rPr>
              <w:t>2023-04</w:t>
            </w:r>
          </w:p>
        </w:tc>
        <w:tc>
          <w:tcPr>
            <w:tcW w:w="2115" w:type="dxa"/>
            <w:shd w:val="clear" w:color="auto" w:fill="FFFFFF" w:themeFill="background1"/>
            <w:vAlign w:val="center"/>
          </w:tcPr>
          <w:p w14:paraId="51908D51" w14:textId="77777777" w:rsidR="009D6E39" w:rsidRPr="00CB1CDB" w:rsidRDefault="009D6E39" w:rsidP="009D6E39">
            <w:pPr>
              <w:tabs>
                <w:tab w:val="left" w:pos="360"/>
                <w:tab w:val="left" w:pos="567"/>
                <w:tab w:val="left" w:pos="720"/>
              </w:tabs>
              <w:rPr>
                <w:rStyle w:val="lev"/>
                <w:rFonts w:cstheme="minorHAnsi"/>
                <w:b w:val="0"/>
                <w:bCs w:val="0"/>
              </w:rPr>
            </w:pPr>
            <w:r w:rsidRPr="00CB1CDB">
              <w:rPr>
                <w:rStyle w:val="lev"/>
                <w:rFonts w:cstheme="minorHAnsi"/>
                <w:b w:val="0"/>
                <w:bCs w:val="0"/>
              </w:rPr>
              <w:t>ADOPTÉ À L'UNANIMITÉ</w:t>
            </w:r>
          </w:p>
          <w:p w14:paraId="61D24562" w14:textId="77777777" w:rsidR="009D6E39" w:rsidRPr="00CB1CDB" w:rsidRDefault="009D6E39" w:rsidP="009D6E39">
            <w:pPr>
              <w:tabs>
                <w:tab w:val="left" w:pos="360"/>
                <w:tab w:val="left" w:pos="567"/>
                <w:tab w:val="left" w:pos="720"/>
              </w:tabs>
              <w:rPr>
                <w:rStyle w:val="lev"/>
                <w:rFonts w:cstheme="minorHAnsi"/>
                <w:b w:val="0"/>
                <w:bCs w:val="0"/>
              </w:rPr>
            </w:pPr>
          </w:p>
          <w:p w14:paraId="2003BC1F" w14:textId="314C6D72" w:rsidR="007B5B3D" w:rsidRPr="00CB1CDB" w:rsidRDefault="009D6E39" w:rsidP="009D6E39">
            <w:pPr>
              <w:tabs>
                <w:tab w:val="left" w:pos="567"/>
              </w:tabs>
              <w:rPr>
                <w:rFonts w:cstheme="minorHAnsi"/>
              </w:rPr>
            </w:pPr>
            <w:r w:rsidRPr="00CB1CDB">
              <w:rPr>
                <w:rStyle w:val="lev"/>
                <w:rFonts w:cstheme="minorHAnsi"/>
                <w:b w:val="0"/>
                <w:bCs w:val="0"/>
              </w:rPr>
              <w:t>CE 2022-2023-29</w:t>
            </w:r>
          </w:p>
        </w:tc>
        <w:tc>
          <w:tcPr>
            <w:tcW w:w="2043" w:type="dxa"/>
            <w:shd w:val="clear" w:color="auto" w:fill="FFFFFF" w:themeFill="background1"/>
            <w:vAlign w:val="center"/>
          </w:tcPr>
          <w:p w14:paraId="4A54B452" w14:textId="77777777" w:rsidR="007B5B3D" w:rsidRPr="00CB1CDB" w:rsidRDefault="007B5B3D" w:rsidP="005F1784">
            <w:pPr>
              <w:pStyle w:val="TableParagraph"/>
              <w:spacing w:before="40" w:after="40"/>
              <w:ind w:left="113" w:right="113"/>
              <w:rPr>
                <w:rFonts w:cstheme="minorHAnsi"/>
                <w:lang w:val="fr-CA"/>
              </w:rPr>
            </w:pPr>
          </w:p>
        </w:tc>
        <w:tc>
          <w:tcPr>
            <w:tcW w:w="1432" w:type="dxa"/>
            <w:shd w:val="clear" w:color="auto" w:fill="FFFFFF" w:themeFill="background1"/>
          </w:tcPr>
          <w:p w14:paraId="6AF9242E" w14:textId="77777777" w:rsidR="007B5B3D" w:rsidRPr="00CB1CDB" w:rsidRDefault="007B5B3D" w:rsidP="005F1784">
            <w:pPr>
              <w:pStyle w:val="TableParagraph"/>
              <w:spacing w:before="40" w:after="40"/>
              <w:ind w:left="113" w:right="113"/>
              <w:rPr>
                <w:rFonts w:cstheme="minorHAnsi"/>
                <w:lang w:val="fr-CA"/>
              </w:rPr>
            </w:pPr>
          </w:p>
        </w:tc>
      </w:tr>
      <w:tr w:rsidR="006321F5" w:rsidRPr="00CB1CDB" w14:paraId="7878FAB9" w14:textId="77777777" w:rsidTr="00CB1CDB">
        <w:trPr>
          <w:cantSplit/>
          <w:trHeight w:val="397"/>
          <w:jc w:val="center"/>
        </w:trPr>
        <w:tc>
          <w:tcPr>
            <w:tcW w:w="2407" w:type="dxa"/>
            <w:shd w:val="clear" w:color="auto" w:fill="FFFFFF" w:themeFill="background1"/>
            <w:vAlign w:val="center"/>
          </w:tcPr>
          <w:p w14:paraId="54378976" w14:textId="77777777" w:rsidR="006321F5" w:rsidRPr="00CB1CDB" w:rsidRDefault="006321F5" w:rsidP="006321F5">
            <w:pPr>
              <w:tabs>
                <w:tab w:val="left" w:pos="567"/>
                <w:tab w:val="left" w:pos="720"/>
              </w:tabs>
              <w:rPr>
                <w:rStyle w:val="lev"/>
                <w:rFonts w:cstheme="minorHAnsi"/>
                <w:b w:val="0"/>
                <w:bCs w:val="0"/>
              </w:rPr>
            </w:pPr>
            <w:r w:rsidRPr="00841814">
              <w:rPr>
                <w:rStyle w:val="lev"/>
                <w:rFonts w:cstheme="minorHAnsi"/>
                <w:b w:val="0"/>
                <w:bCs w:val="0"/>
              </w:rPr>
              <w:t>États financiers 2021-2022</w:t>
            </w:r>
          </w:p>
          <w:p w14:paraId="1A9F3248" w14:textId="77777777" w:rsidR="006321F5" w:rsidRPr="00CB1CDB" w:rsidRDefault="006321F5" w:rsidP="006321F5">
            <w:pPr>
              <w:pStyle w:val="TableParagraph"/>
              <w:spacing w:before="40" w:after="40"/>
              <w:ind w:left="113" w:right="113"/>
              <w:rPr>
                <w:rFonts w:cstheme="minorHAnsi"/>
                <w:lang w:val="fr-CA"/>
              </w:rPr>
            </w:pPr>
          </w:p>
        </w:tc>
        <w:tc>
          <w:tcPr>
            <w:tcW w:w="1354" w:type="dxa"/>
            <w:shd w:val="clear" w:color="auto" w:fill="FFFFFF" w:themeFill="background1"/>
            <w:vAlign w:val="center"/>
          </w:tcPr>
          <w:p w14:paraId="6858AC0D" w14:textId="789CAD52" w:rsidR="006321F5" w:rsidRPr="00CB1CDB" w:rsidRDefault="006321F5" w:rsidP="006321F5">
            <w:pPr>
              <w:pStyle w:val="TableParagraph"/>
              <w:spacing w:before="40" w:after="40"/>
              <w:ind w:left="113" w:right="113"/>
              <w:rPr>
                <w:rFonts w:cstheme="minorHAnsi"/>
                <w:lang w:val="fr-CA"/>
              </w:rPr>
            </w:pPr>
            <w:r w:rsidRPr="00CB1CDB">
              <w:rPr>
                <w:rFonts w:cstheme="minorHAnsi"/>
                <w:lang w:val="fr-CA"/>
              </w:rPr>
              <w:t>2023-01</w:t>
            </w:r>
          </w:p>
        </w:tc>
        <w:tc>
          <w:tcPr>
            <w:tcW w:w="2115" w:type="dxa"/>
            <w:shd w:val="clear" w:color="auto" w:fill="FFFFFF" w:themeFill="background1"/>
            <w:vAlign w:val="center"/>
          </w:tcPr>
          <w:p w14:paraId="05FA9364" w14:textId="77777777" w:rsidR="006321F5" w:rsidRPr="00CB1CDB" w:rsidRDefault="006321F5" w:rsidP="006321F5">
            <w:pPr>
              <w:tabs>
                <w:tab w:val="left" w:pos="360"/>
                <w:tab w:val="left" w:pos="567"/>
                <w:tab w:val="left" w:pos="720"/>
              </w:tabs>
              <w:rPr>
                <w:rStyle w:val="lev"/>
                <w:rFonts w:cstheme="minorHAnsi"/>
                <w:b w:val="0"/>
                <w:bCs w:val="0"/>
              </w:rPr>
            </w:pPr>
            <w:r w:rsidRPr="00CB1CDB">
              <w:rPr>
                <w:rStyle w:val="lev"/>
                <w:rFonts w:cstheme="minorHAnsi"/>
                <w:b w:val="0"/>
                <w:bCs w:val="0"/>
              </w:rPr>
              <w:t>ADOPTÉ À L'UNANIMITÉ</w:t>
            </w:r>
          </w:p>
          <w:p w14:paraId="78F51693" w14:textId="77777777" w:rsidR="006321F5" w:rsidRPr="00CB1CDB" w:rsidRDefault="006321F5" w:rsidP="006321F5">
            <w:pPr>
              <w:tabs>
                <w:tab w:val="left" w:pos="360"/>
                <w:tab w:val="left" w:pos="567"/>
                <w:tab w:val="left" w:pos="720"/>
              </w:tabs>
              <w:rPr>
                <w:rStyle w:val="lev"/>
                <w:rFonts w:cstheme="minorHAnsi"/>
                <w:b w:val="0"/>
                <w:bCs w:val="0"/>
              </w:rPr>
            </w:pPr>
          </w:p>
          <w:p w14:paraId="2CCD5BE5" w14:textId="33682DD2" w:rsidR="006321F5" w:rsidRPr="00CB1CDB" w:rsidRDefault="006321F5" w:rsidP="006321F5">
            <w:pPr>
              <w:tabs>
                <w:tab w:val="left" w:pos="360"/>
                <w:tab w:val="left" w:pos="567"/>
                <w:tab w:val="left" w:pos="720"/>
              </w:tabs>
              <w:rPr>
                <w:rStyle w:val="lev"/>
                <w:rFonts w:cstheme="minorHAnsi"/>
                <w:b w:val="0"/>
                <w:bCs w:val="0"/>
              </w:rPr>
            </w:pPr>
            <w:r w:rsidRPr="00CB1CDB">
              <w:rPr>
                <w:rStyle w:val="lev"/>
                <w:rFonts w:cstheme="minorHAnsi"/>
                <w:b w:val="0"/>
                <w:bCs w:val="0"/>
              </w:rPr>
              <w:t>CE 2022-2023-</w:t>
            </w:r>
            <w:r w:rsidR="00B12D47" w:rsidRPr="00CB1CDB">
              <w:rPr>
                <w:rStyle w:val="lev"/>
                <w:rFonts w:cstheme="minorHAnsi"/>
                <w:b w:val="0"/>
                <w:bCs w:val="0"/>
              </w:rPr>
              <w:t>15</w:t>
            </w:r>
          </w:p>
        </w:tc>
        <w:tc>
          <w:tcPr>
            <w:tcW w:w="2043" w:type="dxa"/>
            <w:shd w:val="clear" w:color="auto" w:fill="FFFFFF" w:themeFill="background1"/>
            <w:vAlign w:val="center"/>
          </w:tcPr>
          <w:p w14:paraId="5D4B2C9E" w14:textId="36A0A8FB" w:rsidR="006321F5" w:rsidRPr="00CB1CDB" w:rsidRDefault="006321F5" w:rsidP="006321F5">
            <w:pPr>
              <w:tabs>
                <w:tab w:val="left" w:pos="567"/>
                <w:tab w:val="left" w:pos="720"/>
              </w:tabs>
              <w:rPr>
                <w:rFonts w:cstheme="minorHAnsi"/>
              </w:rPr>
            </w:pPr>
            <w:r w:rsidRPr="00CB1CDB">
              <w:rPr>
                <w:rFonts w:cstheme="minorHAnsi"/>
              </w:rPr>
              <w:t>L’école a terminé l’année avec un surplus de 22,876$. Nous avons terminé l’année avec 588 élèves. Nous avions un budget de 1,6 million à opérer, bravo aux administrateurs d’avoir terminé avec un surplus de 22,000$.</w:t>
            </w:r>
          </w:p>
        </w:tc>
        <w:tc>
          <w:tcPr>
            <w:tcW w:w="1432" w:type="dxa"/>
            <w:shd w:val="clear" w:color="auto" w:fill="FFFFFF" w:themeFill="background1"/>
          </w:tcPr>
          <w:p w14:paraId="27FB8DBB" w14:textId="77777777" w:rsidR="006321F5" w:rsidRPr="00CB1CDB" w:rsidRDefault="006321F5" w:rsidP="006321F5">
            <w:pPr>
              <w:pStyle w:val="TableParagraph"/>
              <w:spacing w:before="40" w:after="40"/>
              <w:ind w:left="113" w:right="113"/>
              <w:rPr>
                <w:rFonts w:cstheme="minorHAnsi"/>
                <w:lang w:val="fr-CA"/>
              </w:rPr>
            </w:pPr>
          </w:p>
        </w:tc>
      </w:tr>
      <w:tr w:rsidR="00F121A4" w:rsidRPr="00CB1CDB" w14:paraId="2BA0E77E" w14:textId="77777777" w:rsidTr="00CB1CDB">
        <w:trPr>
          <w:cantSplit/>
          <w:trHeight w:val="397"/>
          <w:jc w:val="center"/>
        </w:trPr>
        <w:tc>
          <w:tcPr>
            <w:tcW w:w="2407" w:type="dxa"/>
            <w:shd w:val="clear" w:color="auto" w:fill="FFFFFF" w:themeFill="background1"/>
            <w:vAlign w:val="center"/>
          </w:tcPr>
          <w:p w14:paraId="1CAB2524" w14:textId="368ECD19" w:rsidR="00F121A4" w:rsidRPr="00F121A4" w:rsidRDefault="00F121A4" w:rsidP="006321F5">
            <w:pPr>
              <w:tabs>
                <w:tab w:val="left" w:pos="567"/>
                <w:tab w:val="left" w:pos="720"/>
              </w:tabs>
              <w:rPr>
                <w:rStyle w:val="lev"/>
                <w:rFonts w:cstheme="minorHAnsi"/>
                <w:b w:val="0"/>
                <w:bCs w:val="0"/>
              </w:rPr>
            </w:pPr>
            <w:r>
              <w:rPr>
                <w:rStyle w:val="lev"/>
                <w:rFonts w:cstheme="minorHAnsi"/>
                <w:b w:val="0"/>
                <w:bCs w:val="0"/>
              </w:rPr>
              <w:t xml:space="preserve"> </w:t>
            </w:r>
            <w:r w:rsidRPr="00F121A4">
              <w:rPr>
                <w:rStyle w:val="lev"/>
                <w:rFonts w:cstheme="minorHAnsi"/>
                <w:b w:val="0"/>
              </w:rPr>
              <w:t>Prévisions Budgétaire</w:t>
            </w:r>
          </w:p>
        </w:tc>
        <w:tc>
          <w:tcPr>
            <w:tcW w:w="1354" w:type="dxa"/>
            <w:shd w:val="clear" w:color="auto" w:fill="FFFFFF" w:themeFill="background1"/>
            <w:vAlign w:val="center"/>
          </w:tcPr>
          <w:p w14:paraId="6CBCA114" w14:textId="05ED6E8D" w:rsidR="00F121A4" w:rsidRPr="00CB1CDB" w:rsidRDefault="00F121A4" w:rsidP="006321F5">
            <w:pPr>
              <w:pStyle w:val="TableParagraph"/>
              <w:spacing w:before="40" w:after="40"/>
              <w:ind w:left="113" w:right="113"/>
              <w:rPr>
                <w:rFonts w:cstheme="minorHAnsi"/>
                <w:lang w:val="fr-CA"/>
              </w:rPr>
            </w:pPr>
            <w:r>
              <w:rPr>
                <w:rFonts w:cstheme="minorHAnsi"/>
                <w:lang w:val="fr-CA"/>
              </w:rPr>
              <w:t>2023-06</w:t>
            </w:r>
          </w:p>
        </w:tc>
        <w:tc>
          <w:tcPr>
            <w:tcW w:w="2115" w:type="dxa"/>
            <w:shd w:val="clear" w:color="auto" w:fill="FFFFFF" w:themeFill="background1"/>
            <w:vAlign w:val="center"/>
          </w:tcPr>
          <w:p w14:paraId="1B7C75A7" w14:textId="77777777" w:rsidR="00F121A4" w:rsidRPr="00CB1CDB" w:rsidRDefault="00F121A4" w:rsidP="006321F5">
            <w:pPr>
              <w:tabs>
                <w:tab w:val="left" w:pos="360"/>
                <w:tab w:val="left" w:pos="567"/>
                <w:tab w:val="left" w:pos="720"/>
              </w:tabs>
              <w:rPr>
                <w:rStyle w:val="lev"/>
                <w:rFonts w:cstheme="minorHAnsi"/>
                <w:b w:val="0"/>
                <w:bCs w:val="0"/>
              </w:rPr>
            </w:pPr>
            <w:bookmarkStart w:id="5" w:name="_GoBack"/>
            <w:bookmarkEnd w:id="5"/>
          </w:p>
        </w:tc>
        <w:tc>
          <w:tcPr>
            <w:tcW w:w="2043" w:type="dxa"/>
            <w:shd w:val="clear" w:color="auto" w:fill="FFFFFF" w:themeFill="background1"/>
            <w:vAlign w:val="center"/>
          </w:tcPr>
          <w:p w14:paraId="10BA450A" w14:textId="77777777" w:rsidR="00F121A4" w:rsidRPr="00CB1CDB" w:rsidRDefault="00F121A4" w:rsidP="006321F5">
            <w:pPr>
              <w:tabs>
                <w:tab w:val="left" w:pos="567"/>
                <w:tab w:val="left" w:pos="720"/>
              </w:tabs>
              <w:rPr>
                <w:rFonts w:cstheme="minorHAnsi"/>
              </w:rPr>
            </w:pPr>
          </w:p>
        </w:tc>
        <w:tc>
          <w:tcPr>
            <w:tcW w:w="1432" w:type="dxa"/>
            <w:shd w:val="clear" w:color="auto" w:fill="FFFFFF" w:themeFill="background1"/>
          </w:tcPr>
          <w:p w14:paraId="54F73B0B" w14:textId="77777777" w:rsidR="00F121A4" w:rsidRPr="00CB1CDB" w:rsidRDefault="00F121A4" w:rsidP="006321F5">
            <w:pPr>
              <w:pStyle w:val="TableParagraph"/>
              <w:spacing w:before="40" w:after="40"/>
              <w:ind w:left="113" w:right="113"/>
              <w:rPr>
                <w:rFonts w:cstheme="minorHAnsi"/>
                <w:lang w:val="fr-CA"/>
              </w:rPr>
            </w:pPr>
          </w:p>
        </w:tc>
      </w:tr>
      <w:tr w:rsidR="006321F5" w:rsidRPr="00CB1CDB" w14:paraId="79D5342A" w14:textId="77777777" w:rsidTr="00CB1CDB">
        <w:trPr>
          <w:cantSplit/>
          <w:trHeight w:val="397"/>
          <w:jc w:val="center"/>
        </w:trPr>
        <w:tc>
          <w:tcPr>
            <w:tcW w:w="2407" w:type="dxa"/>
            <w:shd w:val="clear" w:color="auto" w:fill="FFFFFF" w:themeFill="background1"/>
            <w:vAlign w:val="center"/>
          </w:tcPr>
          <w:p w14:paraId="033F262C" w14:textId="77777777" w:rsidR="006321F5" w:rsidRPr="00841814" w:rsidRDefault="006321F5" w:rsidP="006321F5">
            <w:pPr>
              <w:rPr>
                <w:rStyle w:val="lev"/>
                <w:rFonts w:cstheme="minorHAnsi"/>
                <w:b w:val="0"/>
                <w:bCs w:val="0"/>
              </w:rPr>
            </w:pPr>
            <w:r w:rsidRPr="00841814">
              <w:rPr>
                <w:rStyle w:val="lev"/>
                <w:rFonts w:cstheme="minorHAnsi"/>
                <w:b w:val="0"/>
                <w:bCs w:val="0"/>
              </w:rPr>
              <w:lastRenderedPageBreak/>
              <w:t>Retour sur la tarification du service de garde</w:t>
            </w:r>
          </w:p>
          <w:p w14:paraId="22AAFA30" w14:textId="77777777" w:rsidR="006321F5" w:rsidRPr="00841814" w:rsidRDefault="006321F5" w:rsidP="006321F5">
            <w:pPr>
              <w:pStyle w:val="TableParagraph"/>
              <w:spacing w:before="40" w:after="40"/>
              <w:ind w:left="113" w:right="113"/>
              <w:rPr>
                <w:rFonts w:cstheme="minorHAnsi"/>
                <w:lang w:val="fr-CA"/>
              </w:rPr>
            </w:pPr>
          </w:p>
        </w:tc>
        <w:tc>
          <w:tcPr>
            <w:tcW w:w="1354" w:type="dxa"/>
            <w:shd w:val="clear" w:color="auto" w:fill="FFFFFF" w:themeFill="background1"/>
            <w:vAlign w:val="center"/>
          </w:tcPr>
          <w:p w14:paraId="144CC5D4" w14:textId="321BE33F" w:rsidR="006321F5" w:rsidRPr="00841814" w:rsidRDefault="006321F5" w:rsidP="006321F5">
            <w:pPr>
              <w:pStyle w:val="TableParagraph"/>
              <w:spacing w:before="40" w:after="40"/>
              <w:ind w:left="113" w:right="113"/>
              <w:rPr>
                <w:rFonts w:cstheme="minorHAnsi"/>
                <w:lang w:val="fr-CA"/>
              </w:rPr>
            </w:pPr>
            <w:r w:rsidRPr="00841814">
              <w:rPr>
                <w:rFonts w:cstheme="minorHAnsi"/>
                <w:lang w:val="fr-CA"/>
              </w:rPr>
              <w:t>2023-02</w:t>
            </w:r>
          </w:p>
        </w:tc>
        <w:tc>
          <w:tcPr>
            <w:tcW w:w="2115" w:type="dxa"/>
            <w:shd w:val="clear" w:color="auto" w:fill="FFFFFF" w:themeFill="background1"/>
            <w:vAlign w:val="center"/>
          </w:tcPr>
          <w:p w14:paraId="7AADD278" w14:textId="77777777" w:rsidR="006321F5" w:rsidRPr="00CB1CDB" w:rsidRDefault="006321F5" w:rsidP="006321F5">
            <w:pPr>
              <w:tabs>
                <w:tab w:val="left" w:pos="360"/>
                <w:tab w:val="left" w:pos="567"/>
                <w:tab w:val="left" w:pos="720"/>
              </w:tabs>
              <w:rPr>
                <w:rStyle w:val="lev"/>
                <w:rFonts w:cstheme="minorHAnsi"/>
                <w:b w:val="0"/>
                <w:bCs w:val="0"/>
              </w:rPr>
            </w:pPr>
            <w:r w:rsidRPr="00CB1CDB">
              <w:rPr>
                <w:rStyle w:val="lev"/>
                <w:rFonts w:cstheme="minorHAnsi"/>
                <w:b w:val="0"/>
                <w:bCs w:val="0"/>
              </w:rPr>
              <w:t>ADOPTÉ À L'UNANIMITÉ</w:t>
            </w:r>
          </w:p>
          <w:p w14:paraId="79704365" w14:textId="77777777" w:rsidR="006321F5" w:rsidRPr="00CB1CDB" w:rsidRDefault="006321F5" w:rsidP="006321F5">
            <w:pPr>
              <w:tabs>
                <w:tab w:val="left" w:pos="360"/>
                <w:tab w:val="left" w:pos="567"/>
                <w:tab w:val="left" w:pos="720"/>
              </w:tabs>
              <w:rPr>
                <w:rStyle w:val="lev"/>
                <w:rFonts w:cstheme="minorHAnsi"/>
                <w:b w:val="0"/>
                <w:bCs w:val="0"/>
              </w:rPr>
            </w:pPr>
          </w:p>
          <w:p w14:paraId="604E06F1" w14:textId="206956F0" w:rsidR="006321F5" w:rsidRPr="00CB1CDB" w:rsidRDefault="006321F5" w:rsidP="006321F5">
            <w:pPr>
              <w:tabs>
                <w:tab w:val="left" w:pos="360"/>
                <w:tab w:val="left" w:pos="567"/>
                <w:tab w:val="left" w:pos="720"/>
              </w:tabs>
              <w:rPr>
                <w:rStyle w:val="lev"/>
                <w:rFonts w:cstheme="minorHAnsi"/>
                <w:b w:val="0"/>
                <w:bCs w:val="0"/>
              </w:rPr>
            </w:pPr>
            <w:r w:rsidRPr="00CB1CDB">
              <w:rPr>
                <w:rStyle w:val="lev"/>
                <w:rFonts w:cstheme="minorHAnsi"/>
                <w:b w:val="0"/>
                <w:bCs w:val="0"/>
              </w:rPr>
              <w:t>CE 2022-2023-24</w:t>
            </w:r>
          </w:p>
        </w:tc>
        <w:tc>
          <w:tcPr>
            <w:tcW w:w="2043" w:type="dxa"/>
            <w:shd w:val="clear" w:color="auto" w:fill="FFFFFF" w:themeFill="background1"/>
            <w:vAlign w:val="center"/>
          </w:tcPr>
          <w:p w14:paraId="1077AC9A" w14:textId="77777777" w:rsidR="006321F5" w:rsidRPr="00CB1CDB" w:rsidRDefault="006321F5" w:rsidP="006321F5">
            <w:pPr>
              <w:tabs>
                <w:tab w:val="left" w:pos="567"/>
                <w:tab w:val="left" w:pos="720"/>
              </w:tabs>
              <w:rPr>
                <w:rFonts w:cstheme="minorHAnsi"/>
              </w:rPr>
            </w:pPr>
            <w:r w:rsidRPr="00CB1CDB">
              <w:rPr>
                <w:rFonts w:cstheme="minorHAnsi"/>
              </w:rPr>
              <w:t>Voici certains des changements proposés : Dorénavant au lieu de 20$ par jours nous proposons 15$ par jours pour les journées de la semaine de relâche.</w:t>
            </w:r>
          </w:p>
          <w:p w14:paraId="2C6D3CD8" w14:textId="06615E58" w:rsidR="006321F5" w:rsidRPr="00CB1CDB" w:rsidRDefault="006321F5" w:rsidP="006321F5">
            <w:pPr>
              <w:tabs>
                <w:tab w:val="left" w:pos="567"/>
                <w:tab w:val="left" w:pos="720"/>
              </w:tabs>
              <w:rPr>
                <w:rFonts w:cstheme="minorHAnsi"/>
              </w:rPr>
            </w:pPr>
            <w:r w:rsidRPr="00CB1CDB">
              <w:rPr>
                <w:rFonts w:cstheme="minorHAnsi"/>
              </w:rPr>
              <w:t xml:space="preserve">La deuxième partie du document représente les journées non subventionnées du mois d’aout et du temps des fêtes. Avant les montants étaient de 16,80$ et maintenant le montant proposé est de 19,35$ par jour. Ce coût est calculé afin de ne pas être déficitaire. </w:t>
            </w:r>
          </w:p>
        </w:tc>
        <w:tc>
          <w:tcPr>
            <w:tcW w:w="1432" w:type="dxa"/>
            <w:shd w:val="clear" w:color="auto" w:fill="FFFFFF" w:themeFill="background1"/>
          </w:tcPr>
          <w:p w14:paraId="75C3F685" w14:textId="77777777" w:rsidR="006321F5" w:rsidRPr="00CB1CDB" w:rsidRDefault="006321F5" w:rsidP="006321F5">
            <w:pPr>
              <w:pStyle w:val="TableParagraph"/>
              <w:spacing w:before="40" w:after="40"/>
              <w:ind w:left="113" w:right="113"/>
              <w:rPr>
                <w:rFonts w:cstheme="minorHAnsi"/>
                <w:lang w:val="fr-CA"/>
              </w:rPr>
            </w:pPr>
          </w:p>
        </w:tc>
      </w:tr>
      <w:tr w:rsidR="006321F5" w:rsidRPr="00CB1CDB" w14:paraId="065F7B76" w14:textId="72EDE6C7" w:rsidTr="00CB1CDB">
        <w:trPr>
          <w:cantSplit/>
          <w:trHeight w:val="397"/>
          <w:jc w:val="center"/>
        </w:trPr>
        <w:tc>
          <w:tcPr>
            <w:tcW w:w="7919" w:type="dxa"/>
            <w:gridSpan w:val="4"/>
            <w:shd w:val="clear" w:color="auto" w:fill="DEEAF6" w:themeFill="accent5" w:themeFillTint="33"/>
            <w:vAlign w:val="center"/>
          </w:tcPr>
          <w:p w14:paraId="2E657C54" w14:textId="1E3BB841" w:rsidR="006321F5" w:rsidRPr="00841814" w:rsidRDefault="006321F5" w:rsidP="006321F5">
            <w:pPr>
              <w:pStyle w:val="TableParagraph"/>
              <w:spacing w:before="40" w:after="40"/>
              <w:ind w:left="113" w:right="113"/>
              <w:rPr>
                <w:rFonts w:cstheme="minorHAnsi"/>
                <w:b/>
                <w:bCs/>
                <w:lang w:val="fr-CA"/>
              </w:rPr>
            </w:pPr>
            <w:r w:rsidRPr="00841814">
              <w:rPr>
                <w:rFonts w:cstheme="minorHAnsi"/>
                <w:b/>
                <w:bCs/>
                <w:lang w:val="fr-CA"/>
              </w:rPr>
              <w:t>Autres activités réalisées (ex. : consultations, informations, projets spéciaux, etc.)</w:t>
            </w:r>
          </w:p>
        </w:tc>
        <w:tc>
          <w:tcPr>
            <w:tcW w:w="1432" w:type="dxa"/>
            <w:shd w:val="clear" w:color="auto" w:fill="DEEAF6" w:themeFill="accent5" w:themeFillTint="33"/>
          </w:tcPr>
          <w:p w14:paraId="2BBB5A0E" w14:textId="77777777" w:rsidR="006321F5" w:rsidRPr="00CB1CDB" w:rsidRDefault="006321F5" w:rsidP="006321F5">
            <w:pPr>
              <w:pStyle w:val="TableParagraph"/>
              <w:spacing w:before="40" w:after="40"/>
              <w:ind w:left="113" w:right="113"/>
              <w:rPr>
                <w:rFonts w:cstheme="minorHAnsi"/>
                <w:b/>
                <w:bCs/>
                <w:lang w:val="fr-CA"/>
              </w:rPr>
            </w:pPr>
          </w:p>
        </w:tc>
      </w:tr>
      <w:tr w:rsidR="006321F5" w:rsidRPr="00CB1CDB" w14:paraId="5D1C2119" w14:textId="6389CE88" w:rsidTr="00CB1CDB">
        <w:trPr>
          <w:cantSplit/>
          <w:trHeight w:val="397"/>
          <w:jc w:val="center"/>
        </w:trPr>
        <w:tc>
          <w:tcPr>
            <w:tcW w:w="2407" w:type="dxa"/>
            <w:shd w:val="clear" w:color="auto" w:fill="FFFFFF" w:themeFill="background1"/>
            <w:vAlign w:val="center"/>
          </w:tcPr>
          <w:p w14:paraId="2C1B0D31" w14:textId="77777777" w:rsidR="006321F5" w:rsidRPr="00841814" w:rsidRDefault="006321F5" w:rsidP="006321F5">
            <w:pPr>
              <w:tabs>
                <w:tab w:val="left" w:pos="567"/>
              </w:tabs>
              <w:rPr>
                <w:rStyle w:val="lev"/>
                <w:rFonts w:cstheme="minorHAnsi"/>
                <w:b w:val="0"/>
                <w:bCs w:val="0"/>
              </w:rPr>
            </w:pPr>
            <w:r w:rsidRPr="00841814">
              <w:rPr>
                <w:rStyle w:val="lev"/>
                <w:rFonts w:cstheme="minorHAnsi"/>
                <w:b w:val="0"/>
                <w:bCs w:val="0"/>
              </w:rPr>
              <w:t>Activités journée pédagogique 2023-24 service de garde</w:t>
            </w:r>
          </w:p>
          <w:p w14:paraId="09D5844F" w14:textId="77777777" w:rsidR="006321F5" w:rsidRPr="00841814" w:rsidRDefault="006321F5" w:rsidP="006321F5">
            <w:pPr>
              <w:pStyle w:val="TableParagraph"/>
              <w:spacing w:before="40" w:after="40"/>
              <w:ind w:left="113" w:right="113"/>
              <w:rPr>
                <w:rFonts w:cstheme="minorHAnsi"/>
                <w:lang w:val="fr-CA"/>
              </w:rPr>
            </w:pPr>
          </w:p>
        </w:tc>
        <w:tc>
          <w:tcPr>
            <w:tcW w:w="1354" w:type="dxa"/>
            <w:shd w:val="clear" w:color="auto" w:fill="FFFFFF" w:themeFill="background1"/>
            <w:vAlign w:val="center"/>
          </w:tcPr>
          <w:p w14:paraId="5F417AA7" w14:textId="194517C0" w:rsidR="006321F5" w:rsidRPr="00841814" w:rsidRDefault="006321F5" w:rsidP="006321F5">
            <w:pPr>
              <w:pStyle w:val="TableParagraph"/>
              <w:spacing w:before="40" w:after="40"/>
              <w:ind w:left="113" w:right="113"/>
              <w:rPr>
                <w:rFonts w:cstheme="minorHAnsi"/>
                <w:lang w:val="fr-CA"/>
              </w:rPr>
            </w:pPr>
            <w:r w:rsidRPr="00841814">
              <w:rPr>
                <w:rFonts w:cstheme="minorHAnsi"/>
                <w:lang w:val="fr-CA"/>
              </w:rPr>
              <w:t>2023-04</w:t>
            </w:r>
          </w:p>
        </w:tc>
        <w:tc>
          <w:tcPr>
            <w:tcW w:w="2115" w:type="dxa"/>
            <w:shd w:val="clear" w:color="auto" w:fill="FFFFFF" w:themeFill="background1"/>
            <w:vAlign w:val="center"/>
          </w:tcPr>
          <w:p w14:paraId="3267FA04" w14:textId="77777777" w:rsidR="006321F5" w:rsidRPr="00CB1CDB" w:rsidRDefault="006321F5" w:rsidP="006321F5">
            <w:pPr>
              <w:pStyle w:val="Paragraphedeliste"/>
              <w:tabs>
                <w:tab w:val="left" w:pos="360"/>
                <w:tab w:val="left" w:pos="567"/>
                <w:tab w:val="left" w:pos="720"/>
              </w:tabs>
              <w:ind w:left="0"/>
              <w:rPr>
                <w:rStyle w:val="lev"/>
                <w:rFonts w:cstheme="minorHAnsi"/>
                <w:b w:val="0"/>
                <w:bCs w:val="0"/>
              </w:rPr>
            </w:pPr>
            <w:r w:rsidRPr="00CB1CDB">
              <w:rPr>
                <w:rStyle w:val="lev"/>
                <w:rFonts w:cstheme="minorHAnsi"/>
                <w:b w:val="0"/>
                <w:bCs w:val="0"/>
              </w:rPr>
              <w:t>ADOPTÉ À L'UNANIMITÉ</w:t>
            </w:r>
          </w:p>
          <w:p w14:paraId="687E3599" w14:textId="77777777" w:rsidR="00B12D47" w:rsidRPr="00CB1CDB" w:rsidRDefault="00B12D47" w:rsidP="006321F5">
            <w:pPr>
              <w:pStyle w:val="Paragraphedeliste"/>
              <w:tabs>
                <w:tab w:val="left" w:pos="360"/>
                <w:tab w:val="left" w:pos="567"/>
                <w:tab w:val="left" w:pos="720"/>
              </w:tabs>
              <w:ind w:left="0"/>
              <w:rPr>
                <w:rStyle w:val="lev"/>
                <w:rFonts w:cstheme="minorHAnsi"/>
                <w:b w:val="0"/>
                <w:bCs w:val="0"/>
              </w:rPr>
            </w:pPr>
          </w:p>
          <w:p w14:paraId="6E0B3C18" w14:textId="5D2143E8" w:rsidR="006321F5" w:rsidRPr="00CB1CDB" w:rsidRDefault="006321F5" w:rsidP="00B12D47">
            <w:pPr>
              <w:pStyle w:val="Paragraphedeliste"/>
              <w:tabs>
                <w:tab w:val="left" w:pos="567"/>
              </w:tabs>
              <w:ind w:left="0"/>
              <w:rPr>
                <w:rFonts w:cstheme="minorHAnsi"/>
              </w:rPr>
            </w:pPr>
            <w:r w:rsidRPr="00CB1CDB">
              <w:rPr>
                <w:rStyle w:val="lev"/>
                <w:rFonts w:cstheme="minorHAnsi"/>
                <w:b w:val="0"/>
                <w:bCs w:val="0"/>
              </w:rPr>
              <w:t>CE 2022-2023-33</w:t>
            </w:r>
          </w:p>
        </w:tc>
        <w:tc>
          <w:tcPr>
            <w:tcW w:w="2043" w:type="dxa"/>
            <w:shd w:val="clear" w:color="auto" w:fill="FFFFFF" w:themeFill="background1"/>
            <w:vAlign w:val="center"/>
          </w:tcPr>
          <w:p w14:paraId="400D6658" w14:textId="77777777" w:rsidR="006321F5" w:rsidRPr="00CB1CDB" w:rsidRDefault="006321F5" w:rsidP="006321F5">
            <w:pPr>
              <w:pStyle w:val="TableParagraph"/>
              <w:spacing w:before="40" w:after="40"/>
              <w:ind w:left="113" w:right="113"/>
              <w:rPr>
                <w:rFonts w:cstheme="minorHAnsi"/>
                <w:lang w:val="fr-CA"/>
              </w:rPr>
            </w:pPr>
          </w:p>
        </w:tc>
        <w:tc>
          <w:tcPr>
            <w:tcW w:w="1432" w:type="dxa"/>
            <w:shd w:val="clear" w:color="auto" w:fill="FFFFFF" w:themeFill="background1"/>
          </w:tcPr>
          <w:p w14:paraId="38C525ED" w14:textId="77777777" w:rsidR="006321F5" w:rsidRPr="00CB1CDB" w:rsidRDefault="006321F5" w:rsidP="006321F5">
            <w:pPr>
              <w:pStyle w:val="TableParagraph"/>
              <w:spacing w:before="40" w:after="40"/>
              <w:ind w:left="113" w:right="113"/>
              <w:rPr>
                <w:rFonts w:cstheme="minorHAnsi"/>
                <w:lang w:val="fr-CA"/>
              </w:rPr>
            </w:pPr>
          </w:p>
        </w:tc>
      </w:tr>
    </w:tbl>
    <w:p w14:paraId="695732CE" w14:textId="77777777" w:rsidR="00392249" w:rsidRPr="00CB1CDB" w:rsidRDefault="00392249" w:rsidP="6E8DFF59">
      <w:pPr>
        <w:jc w:val="both"/>
        <w:rPr>
          <w:rFonts w:cstheme="minorHAnsi"/>
          <w:i/>
          <w:iCs/>
          <w:color w:val="538135" w:themeColor="accent6" w:themeShade="BF"/>
        </w:rPr>
      </w:pPr>
    </w:p>
    <w:p w14:paraId="2D9DDE0B" w14:textId="2F8DC87A" w:rsidR="006B402D" w:rsidRPr="00CB1CDB" w:rsidRDefault="005F1784" w:rsidP="00841814">
      <w:pPr>
        <w:rPr>
          <w:rFonts w:cstheme="minorHAnsi"/>
          <w:color w:val="538135" w:themeColor="accent6" w:themeShade="BF"/>
        </w:rPr>
      </w:pPr>
      <w:r w:rsidRPr="00CB1CDB">
        <w:rPr>
          <w:rFonts w:eastAsia="Arial" w:cstheme="minorHAnsi"/>
          <w:color w:val="2F5496"/>
          <w:w w:val="105"/>
        </w:rPr>
        <w:br w:type="page"/>
      </w:r>
    </w:p>
    <w:sectPr w:rsidR="006B402D" w:rsidRPr="00CB1CDB" w:rsidSect="00A95B5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01960" w14:textId="77777777" w:rsidR="006D2CB0" w:rsidRDefault="006D2CB0" w:rsidP="00F362B4">
      <w:pPr>
        <w:spacing w:after="0" w:line="240" w:lineRule="auto"/>
      </w:pPr>
      <w:r>
        <w:separator/>
      </w:r>
    </w:p>
  </w:endnote>
  <w:endnote w:type="continuationSeparator" w:id="0">
    <w:p w14:paraId="5F5C65C7" w14:textId="77777777" w:rsidR="006D2CB0" w:rsidRDefault="006D2CB0" w:rsidP="00F362B4">
      <w:pPr>
        <w:spacing w:after="0" w:line="240" w:lineRule="auto"/>
      </w:pPr>
      <w:r>
        <w:continuationSeparator/>
      </w:r>
    </w:p>
  </w:endnote>
  <w:endnote w:type="continuationNotice" w:id="1">
    <w:p w14:paraId="3FE356C6" w14:textId="77777777" w:rsidR="006D2CB0" w:rsidRDefault="006D2C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C7CD6" w14:textId="77777777" w:rsidR="006D2CB0" w:rsidRDefault="006D2CB0" w:rsidP="00F362B4">
      <w:pPr>
        <w:spacing w:after="0" w:line="240" w:lineRule="auto"/>
      </w:pPr>
      <w:r>
        <w:separator/>
      </w:r>
    </w:p>
  </w:footnote>
  <w:footnote w:type="continuationSeparator" w:id="0">
    <w:p w14:paraId="52999A47" w14:textId="77777777" w:rsidR="006D2CB0" w:rsidRDefault="006D2CB0" w:rsidP="00F362B4">
      <w:pPr>
        <w:spacing w:after="0" w:line="240" w:lineRule="auto"/>
      </w:pPr>
      <w:r>
        <w:continuationSeparator/>
      </w:r>
    </w:p>
  </w:footnote>
  <w:footnote w:type="continuationNotice" w:id="1">
    <w:p w14:paraId="1764C191" w14:textId="77777777" w:rsidR="006D2CB0" w:rsidRDefault="006D2C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4F9"/>
    <w:multiLevelType w:val="hybridMultilevel"/>
    <w:tmpl w:val="6C86E37C"/>
    <w:lvl w:ilvl="0" w:tplc="CE040D6C">
      <w:numFmt w:val="bullet"/>
      <w:lvlText w:val="-"/>
      <w:lvlJc w:val="left"/>
      <w:pPr>
        <w:ind w:left="360" w:hanging="360"/>
      </w:pPr>
      <w:rPr>
        <w:rFonts w:ascii="Arial" w:hAnsi="Arial" w:hint="default"/>
        <w:b w:val="0"/>
        <w:i w:val="0"/>
        <w:sz w:val="2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1E30988"/>
    <w:multiLevelType w:val="hybridMultilevel"/>
    <w:tmpl w:val="BA2EF7DA"/>
    <w:lvl w:ilvl="0" w:tplc="71F650B2">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51074A7"/>
    <w:multiLevelType w:val="multilevel"/>
    <w:tmpl w:val="98AEE22C"/>
    <w:lvl w:ilvl="0">
      <w:start w:val="3"/>
      <w:numFmt w:val="decimal"/>
      <w:lvlText w:val="%1"/>
      <w:lvlJc w:val="left"/>
      <w:pPr>
        <w:ind w:left="2109" w:hanging="563"/>
      </w:pPr>
      <w:rPr>
        <w:rFonts w:hint="default"/>
      </w:rPr>
    </w:lvl>
    <w:lvl w:ilvl="1">
      <w:start w:val="1"/>
      <w:numFmt w:val="decimal"/>
      <w:lvlText w:val="%1.%2"/>
      <w:lvlJc w:val="left"/>
      <w:pPr>
        <w:ind w:left="2109" w:hanging="563"/>
      </w:pPr>
      <w:rPr>
        <w:rFonts w:hint="default"/>
      </w:rPr>
    </w:lvl>
    <w:lvl w:ilvl="2">
      <w:start w:val="1"/>
      <w:numFmt w:val="decimal"/>
      <w:lvlText w:val="%1.%2.%3"/>
      <w:lvlJc w:val="left"/>
      <w:pPr>
        <w:ind w:left="2109" w:hanging="563"/>
        <w:jc w:val="right"/>
      </w:pPr>
      <w:rPr>
        <w:rFonts w:ascii="Calibri Light" w:eastAsia="Calibri Light" w:hAnsi="Calibri Light" w:cs="Calibri Light" w:hint="default"/>
        <w:color w:val="00B0F0"/>
        <w:spacing w:val="-2"/>
        <w:w w:val="100"/>
        <w:sz w:val="19"/>
        <w:szCs w:val="19"/>
      </w:rPr>
    </w:lvl>
    <w:lvl w:ilvl="3">
      <w:numFmt w:val="bullet"/>
      <w:lvlText w:val="•"/>
      <w:lvlJc w:val="left"/>
      <w:pPr>
        <w:ind w:left="4566" w:hanging="563"/>
      </w:pPr>
      <w:rPr>
        <w:rFonts w:hint="default"/>
      </w:rPr>
    </w:lvl>
    <w:lvl w:ilvl="4">
      <w:numFmt w:val="bullet"/>
      <w:lvlText w:val="•"/>
      <w:lvlJc w:val="left"/>
      <w:pPr>
        <w:ind w:left="5388" w:hanging="563"/>
      </w:pPr>
      <w:rPr>
        <w:rFonts w:hint="default"/>
      </w:rPr>
    </w:lvl>
    <w:lvl w:ilvl="5">
      <w:numFmt w:val="bullet"/>
      <w:lvlText w:val="•"/>
      <w:lvlJc w:val="left"/>
      <w:pPr>
        <w:ind w:left="6210" w:hanging="563"/>
      </w:pPr>
      <w:rPr>
        <w:rFonts w:hint="default"/>
      </w:rPr>
    </w:lvl>
    <w:lvl w:ilvl="6">
      <w:numFmt w:val="bullet"/>
      <w:lvlText w:val="•"/>
      <w:lvlJc w:val="left"/>
      <w:pPr>
        <w:ind w:left="7032" w:hanging="563"/>
      </w:pPr>
      <w:rPr>
        <w:rFonts w:hint="default"/>
      </w:rPr>
    </w:lvl>
    <w:lvl w:ilvl="7">
      <w:numFmt w:val="bullet"/>
      <w:lvlText w:val="•"/>
      <w:lvlJc w:val="left"/>
      <w:pPr>
        <w:ind w:left="7854" w:hanging="563"/>
      </w:pPr>
      <w:rPr>
        <w:rFonts w:hint="default"/>
      </w:rPr>
    </w:lvl>
    <w:lvl w:ilvl="8">
      <w:numFmt w:val="bullet"/>
      <w:lvlText w:val="•"/>
      <w:lvlJc w:val="left"/>
      <w:pPr>
        <w:ind w:left="8676" w:hanging="563"/>
      </w:pPr>
      <w:rPr>
        <w:rFonts w:hint="default"/>
      </w:rPr>
    </w:lvl>
  </w:abstractNum>
  <w:abstractNum w:abstractNumId="3" w15:restartNumberingAfterBreak="0">
    <w:nsid w:val="0E8C523B"/>
    <w:multiLevelType w:val="hybridMultilevel"/>
    <w:tmpl w:val="F4AE524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1906C5D"/>
    <w:multiLevelType w:val="hybridMultilevel"/>
    <w:tmpl w:val="F59605DC"/>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32F34F8"/>
    <w:multiLevelType w:val="hybridMultilevel"/>
    <w:tmpl w:val="6CFA0E44"/>
    <w:lvl w:ilvl="0" w:tplc="FFFFFFFF">
      <w:numFmt w:val="bullet"/>
      <w:lvlText w:val=""/>
      <w:lvlJc w:val="left"/>
      <w:pPr>
        <w:ind w:left="753" w:hanging="360"/>
      </w:pPr>
      <w:rPr>
        <w:rFonts w:ascii="Wingdings" w:hAnsi="Wingdings" w:hint="default"/>
        <w:color w:val="2F5496"/>
        <w:w w:val="98"/>
        <w:sz w:val="16"/>
        <w:szCs w:val="16"/>
      </w:rPr>
    </w:lvl>
    <w:lvl w:ilvl="1" w:tplc="0C0C0003" w:tentative="1">
      <w:start w:val="1"/>
      <w:numFmt w:val="bullet"/>
      <w:lvlText w:val="o"/>
      <w:lvlJc w:val="left"/>
      <w:pPr>
        <w:ind w:left="1473" w:hanging="360"/>
      </w:pPr>
      <w:rPr>
        <w:rFonts w:ascii="Courier New" w:hAnsi="Courier New" w:cs="Courier New" w:hint="default"/>
      </w:rPr>
    </w:lvl>
    <w:lvl w:ilvl="2" w:tplc="0C0C0005" w:tentative="1">
      <w:start w:val="1"/>
      <w:numFmt w:val="bullet"/>
      <w:lvlText w:val=""/>
      <w:lvlJc w:val="left"/>
      <w:pPr>
        <w:ind w:left="2193" w:hanging="360"/>
      </w:pPr>
      <w:rPr>
        <w:rFonts w:ascii="Wingdings" w:hAnsi="Wingdings" w:hint="default"/>
      </w:rPr>
    </w:lvl>
    <w:lvl w:ilvl="3" w:tplc="0C0C0001" w:tentative="1">
      <w:start w:val="1"/>
      <w:numFmt w:val="bullet"/>
      <w:lvlText w:val=""/>
      <w:lvlJc w:val="left"/>
      <w:pPr>
        <w:ind w:left="2913" w:hanging="360"/>
      </w:pPr>
      <w:rPr>
        <w:rFonts w:ascii="Symbol" w:hAnsi="Symbol" w:hint="default"/>
      </w:rPr>
    </w:lvl>
    <w:lvl w:ilvl="4" w:tplc="0C0C0003" w:tentative="1">
      <w:start w:val="1"/>
      <w:numFmt w:val="bullet"/>
      <w:lvlText w:val="o"/>
      <w:lvlJc w:val="left"/>
      <w:pPr>
        <w:ind w:left="3633" w:hanging="360"/>
      </w:pPr>
      <w:rPr>
        <w:rFonts w:ascii="Courier New" w:hAnsi="Courier New" w:cs="Courier New" w:hint="default"/>
      </w:rPr>
    </w:lvl>
    <w:lvl w:ilvl="5" w:tplc="0C0C0005" w:tentative="1">
      <w:start w:val="1"/>
      <w:numFmt w:val="bullet"/>
      <w:lvlText w:val=""/>
      <w:lvlJc w:val="left"/>
      <w:pPr>
        <w:ind w:left="4353" w:hanging="360"/>
      </w:pPr>
      <w:rPr>
        <w:rFonts w:ascii="Wingdings" w:hAnsi="Wingdings" w:hint="default"/>
      </w:rPr>
    </w:lvl>
    <w:lvl w:ilvl="6" w:tplc="0C0C0001" w:tentative="1">
      <w:start w:val="1"/>
      <w:numFmt w:val="bullet"/>
      <w:lvlText w:val=""/>
      <w:lvlJc w:val="left"/>
      <w:pPr>
        <w:ind w:left="5073" w:hanging="360"/>
      </w:pPr>
      <w:rPr>
        <w:rFonts w:ascii="Symbol" w:hAnsi="Symbol" w:hint="default"/>
      </w:rPr>
    </w:lvl>
    <w:lvl w:ilvl="7" w:tplc="0C0C0003" w:tentative="1">
      <w:start w:val="1"/>
      <w:numFmt w:val="bullet"/>
      <w:lvlText w:val="o"/>
      <w:lvlJc w:val="left"/>
      <w:pPr>
        <w:ind w:left="5793" w:hanging="360"/>
      </w:pPr>
      <w:rPr>
        <w:rFonts w:ascii="Courier New" w:hAnsi="Courier New" w:cs="Courier New" w:hint="default"/>
      </w:rPr>
    </w:lvl>
    <w:lvl w:ilvl="8" w:tplc="0C0C0005" w:tentative="1">
      <w:start w:val="1"/>
      <w:numFmt w:val="bullet"/>
      <w:lvlText w:val=""/>
      <w:lvlJc w:val="left"/>
      <w:pPr>
        <w:ind w:left="6513" w:hanging="360"/>
      </w:pPr>
      <w:rPr>
        <w:rFonts w:ascii="Wingdings" w:hAnsi="Wingdings" w:hint="default"/>
      </w:rPr>
    </w:lvl>
  </w:abstractNum>
  <w:abstractNum w:abstractNumId="6" w15:restartNumberingAfterBreak="0">
    <w:nsid w:val="19E23223"/>
    <w:multiLevelType w:val="hybridMultilevel"/>
    <w:tmpl w:val="4E96381E"/>
    <w:lvl w:ilvl="0" w:tplc="426C8B94">
      <w:start w:val="1"/>
      <w:numFmt w:val="decimal"/>
      <w:lvlText w:val="%1."/>
      <w:lvlJc w:val="left"/>
      <w:pPr>
        <w:ind w:left="479" w:hanging="529"/>
      </w:pPr>
      <w:rPr>
        <w:rFonts w:ascii="Arial" w:eastAsia="Arial" w:hAnsi="Arial" w:cs="Arial" w:hint="default"/>
        <w:b/>
        <w:bCs/>
        <w:spacing w:val="-32"/>
        <w:w w:val="100"/>
        <w:sz w:val="24"/>
        <w:szCs w:val="24"/>
      </w:rPr>
    </w:lvl>
    <w:lvl w:ilvl="1" w:tplc="3A10C7FC">
      <w:start w:val="1"/>
      <w:numFmt w:val="lowerLetter"/>
      <w:lvlText w:val="%2)"/>
      <w:lvlJc w:val="left"/>
      <w:pPr>
        <w:ind w:left="1239" w:hanging="500"/>
      </w:pPr>
      <w:rPr>
        <w:rFonts w:ascii="Arial" w:eastAsia="Arial" w:hAnsi="Arial" w:cs="Arial" w:hint="default"/>
        <w:i/>
        <w:spacing w:val="-1"/>
        <w:w w:val="100"/>
        <w:sz w:val="24"/>
        <w:szCs w:val="24"/>
      </w:rPr>
    </w:lvl>
    <w:lvl w:ilvl="2" w:tplc="835E4768">
      <w:numFmt w:val="bullet"/>
      <w:lvlText w:val="•"/>
      <w:lvlJc w:val="left"/>
      <w:pPr>
        <w:ind w:left="2248" w:hanging="500"/>
      </w:pPr>
      <w:rPr>
        <w:rFonts w:hint="default"/>
      </w:rPr>
    </w:lvl>
    <w:lvl w:ilvl="3" w:tplc="B8F88B82">
      <w:numFmt w:val="bullet"/>
      <w:lvlText w:val="•"/>
      <w:lvlJc w:val="left"/>
      <w:pPr>
        <w:ind w:left="3257" w:hanging="500"/>
      </w:pPr>
      <w:rPr>
        <w:rFonts w:hint="default"/>
      </w:rPr>
    </w:lvl>
    <w:lvl w:ilvl="4" w:tplc="979600A8">
      <w:numFmt w:val="bullet"/>
      <w:lvlText w:val="•"/>
      <w:lvlJc w:val="left"/>
      <w:pPr>
        <w:ind w:left="4266" w:hanging="500"/>
      </w:pPr>
      <w:rPr>
        <w:rFonts w:hint="default"/>
      </w:rPr>
    </w:lvl>
    <w:lvl w:ilvl="5" w:tplc="7FDA3664">
      <w:numFmt w:val="bullet"/>
      <w:lvlText w:val="•"/>
      <w:lvlJc w:val="left"/>
      <w:pPr>
        <w:ind w:left="5275" w:hanging="500"/>
      </w:pPr>
      <w:rPr>
        <w:rFonts w:hint="default"/>
      </w:rPr>
    </w:lvl>
    <w:lvl w:ilvl="6" w:tplc="EB70E276">
      <w:numFmt w:val="bullet"/>
      <w:lvlText w:val="•"/>
      <w:lvlJc w:val="left"/>
      <w:pPr>
        <w:ind w:left="6284" w:hanging="500"/>
      </w:pPr>
      <w:rPr>
        <w:rFonts w:hint="default"/>
      </w:rPr>
    </w:lvl>
    <w:lvl w:ilvl="7" w:tplc="5DE6CCF8">
      <w:numFmt w:val="bullet"/>
      <w:lvlText w:val="•"/>
      <w:lvlJc w:val="left"/>
      <w:pPr>
        <w:ind w:left="7293" w:hanging="500"/>
      </w:pPr>
      <w:rPr>
        <w:rFonts w:hint="default"/>
      </w:rPr>
    </w:lvl>
    <w:lvl w:ilvl="8" w:tplc="D0C24512">
      <w:numFmt w:val="bullet"/>
      <w:lvlText w:val="•"/>
      <w:lvlJc w:val="left"/>
      <w:pPr>
        <w:ind w:left="8302" w:hanging="500"/>
      </w:pPr>
      <w:rPr>
        <w:rFonts w:hint="default"/>
      </w:rPr>
    </w:lvl>
  </w:abstractNum>
  <w:abstractNum w:abstractNumId="7" w15:restartNumberingAfterBreak="0">
    <w:nsid w:val="1E902B6B"/>
    <w:multiLevelType w:val="hybridMultilevel"/>
    <w:tmpl w:val="A0402114"/>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F0F35AC"/>
    <w:multiLevelType w:val="hybridMultilevel"/>
    <w:tmpl w:val="FE3C07A4"/>
    <w:lvl w:ilvl="0" w:tplc="D86E90C6">
      <w:start w:val="1"/>
      <w:numFmt w:val="bullet"/>
      <w:lvlText w:val=""/>
      <w:lvlJc w:val="left"/>
      <w:pPr>
        <w:ind w:left="360" w:hanging="360"/>
      </w:pPr>
      <w:rPr>
        <w:rFonts w:ascii="Symbol" w:hAnsi="Symbol" w:hint="default"/>
        <w:color w:val="auto"/>
        <w:sz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1FEB2CBC"/>
    <w:multiLevelType w:val="hybridMultilevel"/>
    <w:tmpl w:val="7A9082EC"/>
    <w:lvl w:ilvl="0" w:tplc="2FF2AB64">
      <w:numFmt w:val="bullet"/>
      <w:lvlText w:val=""/>
      <w:lvlJc w:val="left"/>
      <w:pPr>
        <w:ind w:left="720" w:hanging="360"/>
      </w:pPr>
      <w:rPr>
        <w:rFonts w:ascii="Wingdings" w:eastAsia="Wingdings" w:hAnsi="Wingdings" w:cs="Wingdings" w:hint="default"/>
        <w:color w:val="2F5496"/>
        <w:w w:val="98"/>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23D3D65"/>
    <w:multiLevelType w:val="multilevel"/>
    <w:tmpl w:val="6C1271A6"/>
    <w:lvl w:ilvl="0">
      <w:start w:val="1"/>
      <w:numFmt w:val="decimal"/>
      <w:lvlText w:val="%1."/>
      <w:lvlJc w:val="left"/>
      <w:pPr>
        <w:ind w:left="2109" w:hanging="563"/>
        <w:jc w:val="right"/>
      </w:pPr>
      <w:rPr>
        <w:rFonts w:ascii="Calibri" w:eastAsia="Calibri" w:hAnsi="Calibri" w:cs="Calibri" w:hint="default"/>
        <w:b/>
        <w:bCs/>
        <w:color w:val="2F5496"/>
        <w:w w:val="102"/>
        <w:sz w:val="28"/>
        <w:szCs w:val="28"/>
      </w:rPr>
    </w:lvl>
    <w:lvl w:ilvl="1">
      <w:start w:val="1"/>
      <w:numFmt w:val="decimal"/>
      <w:lvlText w:val="%1.%2"/>
      <w:lvlJc w:val="left"/>
      <w:pPr>
        <w:ind w:left="2109" w:hanging="563"/>
      </w:pPr>
      <w:rPr>
        <w:rFonts w:ascii="Calibri" w:eastAsia="Calibri" w:hAnsi="Calibri" w:cs="Calibri" w:hint="default"/>
        <w:b/>
        <w:bCs/>
        <w:color w:val="2FB7C2"/>
        <w:spacing w:val="-1"/>
        <w:w w:val="101"/>
        <w:sz w:val="22"/>
        <w:szCs w:val="22"/>
      </w:rPr>
    </w:lvl>
    <w:lvl w:ilvl="2">
      <w:numFmt w:val="bullet"/>
      <w:lvlText w:val=""/>
      <w:lvlJc w:val="left"/>
      <w:pPr>
        <w:ind w:left="2807" w:hanging="338"/>
      </w:pPr>
      <w:rPr>
        <w:rFonts w:ascii="Wingdings" w:eastAsia="Wingdings" w:hAnsi="Wingdings" w:cs="Wingdings" w:hint="default"/>
        <w:color w:val="00B0F0"/>
        <w:w w:val="103"/>
        <w:sz w:val="17"/>
        <w:szCs w:val="17"/>
      </w:rPr>
    </w:lvl>
    <w:lvl w:ilvl="3">
      <w:numFmt w:val="bullet"/>
      <w:lvlText w:val="•"/>
      <w:lvlJc w:val="left"/>
      <w:pPr>
        <w:ind w:left="3740" w:hanging="338"/>
      </w:pPr>
      <w:rPr>
        <w:rFonts w:hint="default"/>
      </w:rPr>
    </w:lvl>
    <w:lvl w:ilvl="4">
      <w:numFmt w:val="bullet"/>
      <w:lvlText w:val="•"/>
      <w:lvlJc w:val="left"/>
      <w:pPr>
        <w:ind w:left="4680" w:hanging="338"/>
      </w:pPr>
      <w:rPr>
        <w:rFonts w:hint="default"/>
      </w:rPr>
    </w:lvl>
    <w:lvl w:ilvl="5">
      <w:numFmt w:val="bullet"/>
      <w:lvlText w:val="•"/>
      <w:lvlJc w:val="left"/>
      <w:pPr>
        <w:ind w:left="5620" w:hanging="338"/>
      </w:pPr>
      <w:rPr>
        <w:rFonts w:hint="default"/>
      </w:rPr>
    </w:lvl>
    <w:lvl w:ilvl="6">
      <w:numFmt w:val="bullet"/>
      <w:lvlText w:val="•"/>
      <w:lvlJc w:val="left"/>
      <w:pPr>
        <w:ind w:left="6560" w:hanging="338"/>
      </w:pPr>
      <w:rPr>
        <w:rFonts w:hint="default"/>
      </w:rPr>
    </w:lvl>
    <w:lvl w:ilvl="7">
      <w:numFmt w:val="bullet"/>
      <w:lvlText w:val="•"/>
      <w:lvlJc w:val="left"/>
      <w:pPr>
        <w:ind w:left="7500" w:hanging="338"/>
      </w:pPr>
      <w:rPr>
        <w:rFonts w:hint="default"/>
      </w:rPr>
    </w:lvl>
    <w:lvl w:ilvl="8">
      <w:numFmt w:val="bullet"/>
      <w:lvlText w:val="•"/>
      <w:lvlJc w:val="left"/>
      <w:pPr>
        <w:ind w:left="8440" w:hanging="338"/>
      </w:pPr>
      <w:rPr>
        <w:rFonts w:hint="default"/>
      </w:rPr>
    </w:lvl>
  </w:abstractNum>
  <w:abstractNum w:abstractNumId="11" w15:restartNumberingAfterBreak="0">
    <w:nsid w:val="2A0F3DAD"/>
    <w:multiLevelType w:val="hybridMultilevel"/>
    <w:tmpl w:val="BDB68F68"/>
    <w:lvl w:ilvl="0" w:tplc="45D8CFBA">
      <w:start w:val="2022"/>
      <w:numFmt w:val="decimal"/>
      <w:lvlText w:val="%1"/>
      <w:lvlJc w:val="left"/>
      <w:pPr>
        <w:ind w:left="720" w:hanging="360"/>
      </w:pPr>
      <w:rPr>
        <w:rFonts w:hint="default"/>
        <w:sz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D0671B8"/>
    <w:multiLevelType w:val="hybridMultilevel"/>
    <w:tmpl w:val="EDD47DC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EC2110E"/>
    <w:multiLevelType w:val="hybridMultilevel"/>
    <w:tmpl w:val="F81AC756"/>
    <w:lvl w:ilvl="0" w:tplc="0C0C0005">
      <w:start w:val="1"/>
      <w:numFmt w:val="bullet"/>
      <w:lvlText w:val=""/>
      <w:lvlJc w:val="left"/>
      <w:pPr>
        <w:ind w:left="575" w:hanging="428"/>
      </w:pPr>
      <w:rPr>
        <w:rFonts w:ascii="Wingdings" w:hAnsi="Wingdings" w:hint="default"/>
        <w:sz w:val="24"/>
        <w:szCs w:val="24"/>
      </w:rPr>
    </w:lvl>
    <w:lvl w:ilvl="1" w:tplc="1858441C">
      <w:start w:val="1"/>
      <w:numFmt w:val="bullet"/>
      <w:lvlText w:val="-"/>
      <w:lvlJc w:val="left"/>
      <w:pPr>
        <w:ind w:left="710" w:hanging="284"/>
      </w:pPr>
      <w:rPr>
        <w:rFonts w:ascii="Arial" w:hAnsi="Arial" w:hint="default"/>
        <w:sz w:val="24"/>
        <w:szCs w:val="24"/>
      </w:rPr>
    </w:lvl>
    <w:lvl w:ilvl="2" w:tplc="6780F390">
      <w:start w:val="1"/>
      <w:numFmt w:val="bullet"/>
      <w:lvlText w:val="•"/>
      <w:lvlJc w:val="left"/>
      <w:pPr>
        <w:ind w:left="935" w:hanging="284"/>
      </w:pPr>
      <w:rPr>
        <w:rFonts w:hint="default"/>
      </w:rPr>
    </w:lvl>
    <w:lvl w:ilvl="3" w:tplc="8676C0DE">
      <w:start w:val="1"/>
      <w:numFmt w:val="bullet"/>
      <w:lvlText w:val="•"/>
      <w:lvlJc w:val="left"/>
      <w:pPr>
        <w:ind w:left="2525" w:hanging="284"/>
      </w:pPr>
      <w:rPr>
        <w:rFonts w:hint="default"/>
      </w:rPr>
    </w:lvl>
    <w:lvl w:ilvl="4" w:tplc="983E1B5E">
      <w:start w:val="1"/>
      <w:numFmt w:val="bullet"/>
      <w:lvlText w:val="•"/>
      <w:lvlJc w:val="left"/>
      <w:pPr>
        <w:ind w:left="4116" w:hanging="284"/>
      </w:pPr>
      <w:rPr>
        <w:rFonts w:hint="default"/>
      </w:rPr>
    </w:lvl>
    <w:lvl w:ilvl="5" w:tplc="6A50ED1E">
      <w:start w:val="1"/>
      <w:numFmt w:val="bullet"/>
      <w:lvlText w:val="•"/>
      <w:lvlJc w:val="left"/>
      <w:pPr>
        <w:ind w:left="5707" w:hanging="284"/>
      </w:pPr>
      <w:rPr>
        <w:rFonts w:hint="default"/>
      </w:rPr>
    </w:lvl>
    <w:lvl w:ilvl="6" w:tplc="4D146234">
      <w:start w:val="1"/>
      <w:numFmt w:val="bullet"/>
      <w:lvlText w:val="•"/>
      <w:lvlJc w:val="left"/>
      <w:pPr>
        <w:ind w:left="7297" w:hanging="284"/>
      </w:pPr>
      <w:rPr>
        <w:rFonts w:hint="default"/>
      </w:rPr>
    </w:lvl>
    <w:lvl w:ilvl="7" w:tplc="C3D6A26A">
      <w:start w:val="1"/>
      <w:numFmt w:val="bullet"/>
      <w:lvlText w:val="•"/>
      <w:lvlJc w:val="left"/>
      <w:pPr>
        <w:ind w:left="8888" w:hanging="284"/>
      </w:pPr>
      <w:rPr>
        <w:rFonts w:hint="default"/>
      </w:rPr>
    </w:lvl>
    <w:lvl w:ilvl="8" w:tplc="2E08485A">
      <w:start w:val="1"/>
      <w:numFmt w:val="bullet"/>
      <w:lvlText w:val="•"/>
      <w:lvlJc w:val="left"/>
      <w:pPr>
        <w:ind w:left="10478" w:hanging="284"/>
      </w:pPr>
      <w:rPr>
        <w:rFonts w:hint="default"/>
      </w:rPr>
    </w:lvl>
  </w:abstractNum>
  <w:abstractNum w:abstractNumId="14" w15:restartNumberingAfterBreak="0">
    <w:nsid w:val="45C432D5"/>
    <w:multiLevelType w:val="hybridMultilevel"/>
    <w:tmpl w:val="8C2CE200"/>
    <w:lvl w:ilvl="0" w:tplc="EB885CE0">
      <w:start w:val="1"/>
      <w:numFmt w:val="bullet"/>
      <w:lvlText w:val=""/>
      <w:lvlJc w:val="left"/>
      <w:pPr>
        <w:ind w:left="360" w:hanging="360"/>
      </w:pPr>
      <w:rPr>
        <w:rFonts w:ascii="Wingdings 3" w:hAnsi="Wingdings 3" w:hint="default"/>
        <w:color w:val="auto"/>
        <w:sz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46851D79"/>
    <w:multiLevelType w:val="hybridMultilevel"/>
    <w:tmpl w:val="2ADCBB0E"/>
    <w:lvl w:ilvl="0" w:tplc="2FF2AB64">
      <w:numFmt w:val="bullet"/>
      <w:lvlText w:val=""/>
      <w:lvlJc w:val="left"/>
      <w:pPr>
        <w:ind w:left="1833" w:hanging="286"/>
      </w:pPr>
      <w:rPr>
        <w:rFonts w:ascii="Wingdings" w:eastAsia="Wingdings" w:hAnsi="Wingdings" w:cs="Wingdings" w:hint="default"/>
        <w:color w:val="2F5496"/>
        <w:w w:val="98"/>
        <w:sz w:val="16"/>
        <w:szCs w:val="16"/>
      </w:rPr>
    </w:lvl>
    <w:lvl w:ilvl="1" w:tplc="B36A61E0">
      <w:numFmt w:val="bullet"/>
      <w:lvlText w:val=""/>
      <w:lvlJc w:val="left"/>
      <w:pPr>
        <w:ind w:left="2193" w:hanging="286"/>
      </w:pPr>
      <w:rPr>
        <w:rFonts w:ascii="Wingdings" w:eastAsia="Wingdings" w:hAnsi="Wingdings" w:cs="Wingdings" w:hint="default"/>
        <w:color w:val="2F5496"/>
        <w:w w:val="98"/>
        <w:sz w:val="16"/>
        <w:szCs w:val="16"/>
      </w:rPr>
    </w:lvl>
    <w:lvl w:ilvl="2" w:tplc="4C804B6C">
      <w:numFmt w:val="bullet"/>
      <w:lvlText w:val="•"/>
      <w:lvlJc w:val="left"/>
      <w:pPr>
        <w:ind w:left="3102" w:hanging="286"/>
      </w:pPr>
      <w:rPr>
        <w:rFonts w:hint="default"/>
      </w:rPr>
    </w:lvl>
    <w:lvl w:ilvl="3" w:tplc="EF6CBA1A">
      <w:numFmt w:val="bullet"/>
      <w:lvlText w:val="•"/>
      <w:lvlJc w:val="left"/>
      <w:pPr>
        <w:ind w:left="4004" w:hanging="286"/>
      </w:pPr>
      <w:rPr>
        <w:rFonts w:hint="default"/>
      </w:rPr>
    </w:lvl>
    <w:lvl w:ilvl="4" w:tplc="F2CAE3E6">
      <w:numFmt w:val="bullet"/>
      <w:lvlText w:val="•"/>
      <w:lvlJc w:val="left"/>
      <w:pPr>
        <w:ind w:left="4906" w:hanging="286"/>
      </w:pPr>
      <w:rPr>
        <w:rFonts w:hint="default"/>
      </w:rPr>
    </w:lvl>
    <w:lvl w:ilvl="5" w:tplc="ACA26076">
      <w:numFmt w:val="bullet"/>
      <w:lvlText w:val="•"/>
      <w:lvlJc w:val="left"/>
      <w:pPr>
        <w:ind w:left="5808" w:hanging="286"/>
      </w:pPr>
      <w:rPr>
        <w:rFonts w:hint="default"/>
      </w:rPr>
    </w:lvl>
    <w:lvl w:ilvl="6" w:tplc="2B7824B4">
      <w:numFmt w:val="bullet"/>
      <w:lvlText w:val="•"/>
      <w:lvlJc w:val="left"/>
      <w:pPr>
        <w:ind w:left="6711" w:hanging="286"/>
      </w:pPr>
      <w:rPr>
        <w:rFonts w:hint="default"/>
      </w:rPr>
    </w:lvl>
    <w:lvl w:ilvl="7" w:tplc="800E1224">
      <w:numFmt w:val="bullet"/>
      <w:lvlText w:val="•"/>
      <w:lvlJc w:val="left"/>
      <w:pPr>
        <w:ind w:left="7613" w:hanging="286"/>
      </w:pPr>
      <w:rPr>
        <w:rFonts w:hint="default"/>
      </w:rPr>
    </w:lvl>
    <w:lvl w:ilvl="8" w:tplc="76F4F0F2">
      <w:numFmt w:val="bullet"/>
      <w:lvlText w:val="•"/>
      <w:lvlJc w:val="left"/>
      <w:pPr>
        <w:ind w:left="8515" w:hanging="286"/>
      </w:pPr>
      <w:rPr>
        <w:rFonts w:hint="default"/>
      </w:rPr>
    </w:lvl>
  </w:abstractNum>
  <w:abstractNum w:abstractNumId="16" w15:restartNumberingAfterBreak="0">
    <w:nsid w:val="471E7B99"/>
    <w:multiLevelType w:val="hybridMultilevel"/>
    <w:tmpl w:val="EA5C765A"/>
    <w:lvl w:ilvl="0" w:tplc="C82A783C">
      <w:numFmt w:val="bullet"/>
      <w:lvlText w:val="-"/>
      <w:lvlJc w:val="left"/>
      <w:pPr>
        <w:ind w:left="360" w:hanging="360"/>
      </w:pPr>
      <w:rPr>
        <w:rFonts w:ascii="Arial" w:hAnsi="Arial" w:hint="default"/>
        <w:b w:val="0"/>
        <w:i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49312571"/>
    <w:multiLevelType w:val="hybridMultilevel"/>
    <w:tmpl w:val="414C5032"/>
    <w:lvl w:ilvl="0" w:tplc="329E4090">
      <w:start w:val="1"/>
      <w:numFmt w:val="bullet"/>
      <w:lvlText w:val=""/>
      <w:lvlJc w:val="left"/>
      <w:pPr>
        <w:ind w:left="720" w:hanging="360"/>
      </w:pPr>
      <w:rPr>
        <w:rFonts w:ascii="Wingdings" w:hAnsi="Wingdings"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B721559"/>
    <w:multiLevelType w:val="hybridMultilevel"/>
    <w:tmpl w:val="7FB6095C"/>
    <w:lvl w:ilvl="0" w:tplc="47887AB8">
      <w:start w:val="1"/>
      <w:numFmt w:val="bullet"/>
      <w:lvlText w:val=""/>
      <w:lvlJc w:val="left"/>
      <w:pPr>
        <w:ind w:left="360" w:hanging="360"/>
      </w:pPr>
      <w:rPr>
        <w:rFonts w:ascii="Wingdings 3" w:hAnsi="Wingdings 3" w:hint="default"/>
        <w:sz w:val="16"/>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19" w15:restartNumberingAfterBreak="0">
    <w:nsid w:val="4C051513"/>
    <w:multiLevelType w:val="hybridMultilevel"/>
    <w:tmpl w:val="6B02C62A"/>
    <w:lvl w:ilvl="0" w:tplc="2FF2AB64">
      <w:numFmt w:val="bullet"/>
      <w:lvlText w:val=""/>
      <w:lvlJc w:val="left"/>
      <w:pPr>
        <w:ind w:left="720" w:hanging="360"/>
      </w:pPr>
      <w:rPr>
        <w:rFonts w:ascii="Wingdings" w:eastAsia="Wingdings" w:hAnsi="Wingdings" w:cs="Wingdings" w:hint="default"/>
        <w:color w:val="2F5496"/>
        <w:w w:val="98"/>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E9C4F0E"/>
    <w:multiLevelType w:val="hybridMultilevel"/>
    <w:tmpl w:val="43A222C2"/>
    <w:lvl w:ilvl="0" w:tplc="71F650B2">
      <w:start w:val="1"/>
      <w:numFmt w:val="bullet"/>
      <w:lvlText w:val="-"/>
      <w:lvlJc w:val="left"/>
      <w:pPr>
        <w:ind w:left="360" w:hanging="360"/>
      </w:pPr>
      <w:rPr>
        <w:rFonts w:ascii="Arial" w:hAnsi="Arial" w:hint="default"/>
      </w:rPr>
    </w:lvl>
    <w:lvl w:ilvl="1" w:tplc="C82A783C">
      <w:numFmt w:val="bullet"/>
      <w:lvlText w:val="-"/>
      <w:lvlJc w:val="left"/>
      <w:pPr>
        <w:ind w:left="360" w:hanging="360"/>
      </w:pPr>
      <w:rPr>
        <w:rFonts w:ascii="Arial" w:hAnsi="Arial" w:hint="default"/>
        <w:b w:val="0"/>
        <w:i w:val="0"/>
      </w:rPr>
    </w:lvl>
    <w:lvl w:ilvl="2" w:tplc="0C0C0005">
      <w:start w:val="1"/>
      <w:numFmt w:val="bullet"/>
      <w:lvlText w:val=""/>
      <w:lvlJc w:val="left"/>
      <w:pPr>
        <w:ind w:left="644" w:hanging="360"/>
      </w:pPr>
      <w:rPr>
        <w:rFonts w:ascii="Wingdings" w:hAnsi="Wingdings" w:hint="default"/>
      </w:rPr>
    </w:lvl>
    <w:lvl w:ilvl="3" w:tplc="0C0C0001" w:tentative="1">
      <w:start w:val="1"/>
      <w:numFmt w:val="bullet"/>
      <w:lvlText w:val=""/>
      <w:lvlJc w:val="left"/>
      <w:pPr>
        <w:ind w:left="3446" w:hanging="360"/>
      </w:pPr>
      <w:rPr>
        <w:rFonts w:ascii="Symbol" w:hAnsi="Symbol" w:hint="default"/>
      </w:rPr>
    </w:lvl>
    <w:lvl w:ilvl="4" w:tplc="0C0C0003" w:tentative="1">
      <w:start w:val="1"/>
      <w:numFmt w:val="bullet"/>
      <w:lvlText w:val="o"/>
      <w:lvlJc w:val="left"/>
      <w:pPr>
        <w:ind w:left="4166" w:hanging="360"/>
      </w:pPr>
      <w:rPr>
        <w:rFonts w:ascii="Courier New" w:hAnsi="Courier New" w:cs="Courier New" w:hint="default"/>
      </w:rPr>
    </w:lvl>
    <w:lvl w:ilvl="5" w:tplc="0C0C0005" w:tentative="1">
      <w:start w:val="1"/>
      <w:numFmt w:val="bullet"/>
      <w:lvlText w:val=""/>
      <w:lvlJc w:val="left"/>
      <w:pPr>
        <w:ind w:left="4886" w:hanging="360"/>
      </w:pPr>
      <w:rPr>
        <w:rFonts w:ascii="Wingdings" w:hAnsi="Wingdings" w:hint="default"/>
      </w:rPr>
    </w:lvl>
    <w:lvl w:ilvl="6" w:tplc="0C0C0001" w:tentative="1">
      <w:start w:val="1"/>
      <w:numFmt w:val="bullet"/>
      <w:lvlText w:val=""/>
      <w:lvlJc w:val="left"/>
      <w:pPr>
        <w:ind w:left="5606" w:hanging="360"/>
      </w:pPr>
      <w:rPr>
        <w:rFonts w:ascii="Symbol" w:hAnsi="Symbol" w:hint="default"/>
      </w:rPr>
    </w:lvl>
    <w:lvl w:ilvl="7" w:tplc="0C0C0003" w:tentative="1">
      <w:start w:val="1"/>
      <w:numFmt w:val="bullet"/>
      <w:lvlText w:val="o"/>
      <w:lvlJc w:val="left"/>
      <w:pPr>
        <w:ind w:left="6326" w:hanging="360"/>
      </w:pPr>
      <w:rPr>
        <w:rFonts w:ascii="Courier New" w:hAnsi="Courier New" w:cs="Courier New" w:hint="default"/>
      </w:rPr>
    </w:lvl>
    <w:lvl w:ilvl="8" w:tplc="0C0C0005" w:tentative="1">
      <w:start w:val="1"/>
      <w:numFmt w:val="bullet"/>
      <w:lvlText w:val=""/>
      <w:lvlJc w:val="left"/>
      <w:pPr>
        <w:ind w:left="7046" w:hanging="360"/>
      </w:pPr>
      <w:rPr>
        <w:rFonts w:ascii="Wingdings" w:hAnsi="Wingdings" w:hint="default"/>
      </w:rPr>
    </w:lvl>
  </w:abstractNum>
  <w:abstractNum w:abstractNumId="21" w15:restartNumberingAfterBreak="0">
    <w:nsid w:val="5FC26044"/>
    <w:multiLevelType w:val="hybridMultilevel"/>
    <w:tmpl w:val="B256012A"/>
    <w:lvl w:ilvl="0" w:tplc="C82A783C">
      <w:numFmt w:val="bullet"/>
      <w:lvlText w:val="-"/>
      <w:lvlJc w:val="left"/>
      <w:pPr>
        <w:ind w:left="360" w:hanging="360"/>
      </w:pPr>
      <w:rPr>
        <w:rFonts w:ascii="Arial" w:hAnsi="Arial" w:hint="default"/>
        <w:b w:val="0"/>
        <w:i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60427E21"/>
    <w:multiLevelType w:val="hybridMultilevel"/>
    <w:tmpl w:val="3848A112"/>
    <w:lvl w:ilvl="0" w:tplc="CB3683BE">
      <w:start w:val="1"/>
      <w:numFmt w:val="lowerLetter"/>
      <w:lvlText w:val="%1)"/>
      <w:lvlJc w:val="left"/>
      <w:pPr>
        <w:ind w:left="879" w:hanging="500"/>
      </w:pPr>
      <w:rPr>
        <w:rFonts w:ascii="Arial" w:eastAsia="Arial" w:hAnsi="Arial" w:cs="Arial" w:hint="default"/>
        <w:i/>
        <w:spacing w:val="-1"/>
        <w:w w:val="100"/>
        <w:sz w:val="24"/>
        <w:szCs w:val="24"/>
      </w:rPr>
    </w:lvl>
    <w:lvl w:ilvl="1" w:tplc="B128C7EE">
      <w:numFmt w:val="bullet"/>
      <w:lvlText w:val="•"/>
      <w:lvlJc w:val="left"/>
      <w:pPr>
        <w:ind w:left="1824" w:hanging="500"/>
      </w:pPr>
      <w:rPr>
        <w:rFonts w:hint="default"/>
      </w:rPr>
    </w:lvl>
    <w:lvl w:ilvl="2" w:tplc="B3648A16">
      <w:numFmt w:val="bullet"/>
      <w:lvlText w:val="•"/>
      <w:lvlJc w:val="left"/>
      <w:pPr>
        <w:ind w:left="2768" w:hanging="500"/>
      </w:pPr>
      <w:rPr>
        <w:rFonts w:hint="default"/>
      </w:rPr>
    </w:lvl>
    <w:lvl w:ilvl="3" w:tplc="056ECF96">
      <w:numFmt w:val="bullet"/>
      <w:lvlText w:val="•"/>
      <w:lvlJc w:val="left"/>
      <w:pPr>
        <w:ind w:left="3712" w:hanging="500"/>
      </w:pPr>
      <w:rPr>
        <w:rFonts w:hint="default"/>
      </w:rPr>
    </w:lvl>
    <w:lvl w:ilvl="4" w:tplc="3744B6AE">
      <w:numFmt w:val="bullet"/>
      <w:lvlText w:val="•"/>
      <w:lvlJc w:val="left"/>
      <w:pPr>
        <w:ind w:left="4656" w:hanging="500"/>
      </w:pPr>
      <w:rPr>
        <w:rFonts w:hint="default"/>
      </w:rPr>
    </w:lvl>
    <w:lvl w:ilvl="5" w:tplc="DB08783C">
      <w:numFmt w:val="bullet"/>
      <w:lvlText w:val="•"/>
      <w:lvlJc w:val="left"/>
      <w:pPr>
        <w:ind w:left="5600" w:hanging="500"/>
      </w:pPr>
      <w:rPr>
        <w:rFonts w:hint="default"/>
      </w:rPr>
    </w:lvl>
    <w:lvl w:ilvl="6" w:tplc="2E886156">
      <w:numFmt w:val="bullet"/>
      <w:lvlText w:val="•"/>
      <w:lvlJc w:val="left"/>
      <w:pPr>
        <w:ind w:left="6544" w:hanging="500"/>
      </w:pPr>
      <w:rPr>
        <w:rFonts w:hint="default"/>
      </w:rPr>
    </w:lvl>
    <w:lvl w:ilvl="7" w:tplc="A134EF58">
      <w:numFmt w:val="bullet"/>
      <w:lvlText w:val="•"/>
      <w:lvlJc w:val="left"/>
      <w:pPr>
        <w:ind w:left="7488" w:hanging="500"/>
      </w:pPr>
      <w:rPr>
        <w:rFonts w:hint="default"/>
      </w:rPr>
    </w:lvl>
    <w:lvl w:ilvl="8" w:tplc="C5222246">
      <w:numFmt w:val="bullet"/>
      <w:lvlText w:val="•"/>
      <w:lvlJc w:val="left"/>
      <w:pPr>
        <w:ind w:left="8432" w:hanging="500"/>
      </w:pPr>
      <w:rPr>
        <w:rFonts w:hint="default"/>
      </w:rPr>
    </w:lvl>
  </w:abstractNum>
  <w:abstractNum w:abstractNumId="23" w15:restartNumberingAfterBreak="0">
    <w:nsid w:val="61EA200E"/>
    <w:multiLevelType w:val="hybridMultilevel"/>
    <w:tmpl w:val="BDC4886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4" w15:restartNumberingAfterBreak="0">
    <w:nsid w:val="62FF2500"/>
    <w:multiLevelType w:val="hybridMultilevel"/>
    <w:tmpl w:val="D38E791A"/>
    <w:lvl w:ilvl="0" w:tplc="7BD06C5E">
      <w:start w:val="1"/>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667443E1"/>
    <w:multiLevelType w:val="hybridMultilevel"/>
    <w:tmpl w:val="795AFA0C"/>
    <w:lvl w:ilvl="0" w:tplc="0C0C000F">
      <w:start w:val="3"/>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6" w15:restartNumberingAfterBreak="0">
    <w:nsid w:val="67395448"/>
    <w:multiLevelType w:val="multilevel"/>
    <w:tmpl w:val="29864A7E"/>
    <w:lvl w:ilvl="0">
      <w:start w:val="3"/>
      <w:numFmt w:val="decimal"/>
      <w:lvlText w:val="%1"/>
      <w:lvlJc w:val="left"/>
      <w:pPr>
        <w:ind w:left="405" w:hanging="405"/>
      </w:pPr>
      <w:rPr>
        <w:rFonts w:hint="default"/>
        <w:color w:val="00B0F0"/>
      </w:rPr>
    </w:lvl>
    <w:lvl w:ilvl="1">
      <w:start w:val="1"/>
      <w:numFmt w:val="decimal"/>
      <w:lvlText w:val="%1.%2"/>
      <w:lvlJc w:val="left"/>
      <w:pPr>
        <w:ind w:left="405" w:hanging="405"/>
      </w:pPr>
      <w:rPr>
        <w:rFonts w:hint="default"/>
        <w:color w:val="00B0F0"/>
      </w:rPr>
    </w:lvl>
    <w:lvl w:ilvl="2">
      <w:start w:val="2"/>
      <w:numFmt w:val="decimal"/>
      <w:lvlText w:val="%1.%2.%3"/>
      <w:lvlJc w:val="left"/>
      <w:pPr>
        <w:ind w:left="720" w:hanging="720"/>
      </w:pPr>
      <w:rPr>
        <w:rFonts w:hint="default"/>
        <w:color w:val="00B0F0"/>
      </w:rPr>
    </w:lvl>
    <w:lvl w:ilvl="3">
      <w:start w:val="1"/>
      <w:numFmt w:val="decimal"/>
      <w:lvlText w:val="%1.%2.%3.%4"/>
      <w:lvlJc w:val="left"/>
      <w:pPr>
        <w:ind w:left="720" w:hanging="720"/>
      </w:pPr>
      <w:rPr>
        <w:rFonts w:hint="default"/>
        <w:color w:val="00B0F0"/>
      </w:rPr>
    </w:lvl>
    <w:lvl w:ilvl="4">
      <w:start w:val="1"/>
      <w:numFmt w:val="decimal"/>
      <w:lvlText w:val="%1.%2.%3.%4.%5"/>
      <w:lvlJc w:val="left"/>
      <w:pPr>
        <w:ind w:left="720" w:hanging="720"/>
      </w:pPr>
      <w:rPr>
        <w:rFonts w:hint="default"/>
        <w:color w:val="00B0F0"/>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080" w:hanging="108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440" w:hanging="1440"/>
      </w:pPr>
      <w:rPr>
        <w:rFonts w:hint="default"/>
        <w:color w:val="00B0F0"/>
      </w:rPr>
    </w:lvl>
  </w:abstractNum>
  <w:abstractNum w:abstractNumId="27" w15:restartNumberingAfterBreak="0">
    <w:nsid w:val="75533775"/>
    <w:multiLevelType w:val="hybridMultilevel"/>
    <w:tmpl w:val="950095A2"/>
    <w:lvl w:ilvl="0" w:tplc="0C0C0001">
      <w:start w:val="1"/>
      <w:numFmt w:val="bullet"/>
      <w:lvlText w:val=""/>
      <w:lvlJc w:val="left"/>
      <w:pPr>
        <w:ind w:left="428" w:hanging="428"/>
      </w:pPr>
      <w:rPr>
        <w:rFonts w:ascii="Symbol" w:hAnsi="Symbol" w:hint="default"/>
        <w:sz w:val="24"/>
        <w:szCs w:val="24"/>
      </w:rPr>
    </w:lvl>
    <w:lvl w:ilvl="1" w:tplc="75D27AB8">
      <w:start w:val="1"/>
      <w:numFmt w:val="bullet"/>
      <w:lvlText w:val="o"/>
      <w:lvlJc w:val="left"/>
      <w:pPr>
        <w:ind w:left="935" w:hanging="284"/>
      </w:pPr>
      <w:rPr>
        <w:rFonts w:ascii="Courier New" w:eastAsia="Courier New" w:hAnsi="Courier New" w:hint="default"/>
        <w:sz w:val="24"/>
        <w:szCs w:val="24"/>
      </w:rPr>
    </w:lvl>
    <w:lvl w:ilvl="2" w:tplc="6780F390">
      <w:start w:val="1"/>
      <w:numFmt w:val="bullet"/>
      <w:lvlText w:val="•"/>
      <w:lvlJc w:val="left"/>
      <w:pPr>
        <w:ind w:left="935" w:hanging="284"/>
      </w:pPr>
      <w:rPr>
        <w:rFonts w:hint="default"/>
      </w:rPr>
    </w:lvl>
    <w:lvl w:ilvl="3" w:tplc="8676C0DE">
      <w:start w:val="1"/>
      <w:numFmt w:val="bullet"/>
      <w:lvlText w:val="•"/>
      <w:lvlJc w:val="left"/>
      <w:pPr>
        <w:ind w:left="2525" w:hanging="284"/>
      </w:pPr>
      <w:rPr>
        <w:rFonts w:hint="default"/>
      </w:rPr>
    </w:lvl>
    <w:lvl w:ilvl="4" w:tplc="983E1B5E">
      <w:start w:val="1"/>
      <w:numFmt w:val="bullet"/>
      <w:lvlText w:val="•"/>
      <w:lvlJc w:val="left"/>
      <w:pPr>
        <w:ind w:left="4116" w:hanging="284"/>
      </w:pPr>
      <w:rPr>
        <w:rFonts w:hint="default"/>
      </w:rPr>
    </w:lvl>
    <w:lvl w:ilvl="5" w:tplc="6A50ED1E">
      <w:start w:val="1"/>
      <w:numFmt w:val="bullet"/>
      <w:lvlText w:val="•"/>
      <w:lvlJc w:val="left"/>
      <w:pPr>
        <w:ind w:left="5707" w:hanging="284"/>
      </w:pPr>
      <w:rPr>
        <w:rFonts w:hint="default"/>
      </w:rPr>
    </w:lvl>
    <w:lvl w:ilvl="6" w:tplc="4D146234">
      <w:start w:val="1"/>
      <w:numFmt w:val="bullet"/>
      <w:lvlText w:val="•"/>
      <w:lvlJc w:val="left"/>
      <w:pPr>
        <w:ind w:left="7297" w:hanging="284"/>
      </w:pPr>
      <w:rPr>
        <w:rFonts w:hint="default"/>
      </w:rPr>
    </w:lvl>
    <w:lvl w:ilvl="7" w:tplc="C3D6A26A">
      <w:start w:val="1"/>
      <w:numFmt w:val="bullet"/>
      <w:lvlText w:val="•"/>
      <w:lvlJc w:val="left"/>
      <w:pPr>
        <w:ind w:left="8888" w:hanging="284"/>
      </w:pPr>
      <w:rPr>
        <w:rFonts w:hint="default"/>
      </w:rPr>
    </w:lvl>
    <w:lvl w:ilvl="8" w:tplc="2E08485A">
      <w:start w:val="1"/>
      <w:numFmt w:val="bullet"/>
      <w:lvlText w:val="•"/>
      <w:lvlJc w:val="left"/>
      <w:pPr>
        <w:ind w:left="10478" w:hanging="284"/>
      </w:pPr>
      <w:rPr>
        <w:rFonts w:hint="default"/>
      </w:rPr>
    </w:lvl>
  </w:abstractNum>
  <w:abstractNum w:abstractNumId="28" w15:restartNumberingAfterBreak="0">
    <w:nsid w:val="755A413E"/>
    <w:multiLevelType w:val="hybridMultilevel"/>
    <w:tmpl w:val="210C4CAA"/>
    <w:lvl w:ilvl="0" w:tplc="079C637C">
      <w:numFmt w:val="bullet"/>
      <w:lvlText w:val="-"/>
      <w:lvlJc w:val="left"/>
      <w:pPr>
        <w:ind w:left="720" w:hanging="360"/>
      </w:pPr>
      <w:rPr>
        <w:rFonts w:ascii="Times New Roman" w:eastAsia="Times New Roman"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9" w15:restartNumberingAfterBreak="0">
    <w:nsid w:val="79980DC0"/>
    <w:multiLevelType w:val="hybridMultilevel"/>
    <w:tmpl w:val="158CE9D6"/>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7C064BCF"/>
    <w:multiLevelType w:val="hybridMultilevel"/>
    <w:tmpl w:val="1DC8F33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6"/>
  </w:num>
  <w:num w:numId="2">
    <w:abstractNumId w:val="21"/>
  </w:num>
  <w:num w:numId="3">
    <w:abstractNumId w:val="20"/>
  </w:num>
  <w:num w:numId="4">
    <w:abstractNumId w:val="1"/>
  </w:num>
  <w:num w:numId="5">
    <w:abstractNumId w:val="0"/>
  </w:num>
  <w:num w:numId="6">
    <w:abstractNumId w:val="23"/>
  </w:num>
  <w:num w:numId="7">
    <w:abstractNumId w:val="14"/>
  </w:num>
  <w:num w:numId="8">
    <w:abstractNumId w:val="24"/>
  </w:num>
  <w:num w:numId="9">
    <w:abstractNumId w:val="30"/>
  </w:num>
  <w:num w:numId="10">
    <w:abstractNumId w:val="27"/>
  </w:num>
  <w:num w:numId="11">
    <w:abstractNumId w:val="13"/>
  </w:num>
  <w:num w:numId="12">
    <w:abstractNumId w:val="7"/>
  </w:num>
  <w:num w:numId="13">
    <w:abstractNumId w:val="8"/>
  </w:num>
  <w:num w:numId="14">
    <w:abstractNumId w:val="29"/>
  </w:num>
  <w:num w:numId="15">
    <w:abstractNumId w:val="4"/>
  </w:num>
  <w:num w:numId="16">
    <w:abstractNumId w:val="3"/>
  </w:num>
  <w:num w:numId="17">
    <w:abstractNumId w:val="18"/>
  </w:num>
  <w:num w:numId="18">
    <w:abstractNumId w:val="17"/>
  </w:num>
  <w:num w:numId="19">
    <w:abstractNumId w:val="12"/>
  </w:num>
  <w:num w:numId="20">
    <w:abstractNumId w:val="6"/>
  </w:num>
  <w:num w:numId="21">
    <w:abstractNumId w:val="10"/>
  </w:num>
  <w:num w:numId="22">
    <w:abstractNumId w:val="15"/>
  </w:num>
  <w:num w:numId="23">
    <w:abstractNumId w:val="5"/>
  </w:num>
  <w:num w:numId="24">
    <w:abstractNumId w:val="2"/>
  </w:num>
  <w:num w:numId="25">
    <w:abstractNumId w:val="26"/>
  </w:num>
  <w:num w:numId="26">
    <w:abstractNumId w:val="9"/>
  </w:num>
  <w:num w:numId="27">
    <w:abstractNumId w:val="19"/>
  </w:num>
  <w:num w:numId="28">
    <w:abstractNumId w:val="22"/>
  </w:num>
  <w:num w:numId="29">
    <w:abstractNumId w:val="11"/>
  </w:num>
  <w:num w:numId="30">
    <w:abstractNumId w:val="2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92"/>
    <w:rsid w:val="000043EF"/>
    <w:rsid w:val="00005957"/>
    <w:rsid w:val="000063EA"/>
    <w:rsid w:val="00006705"/>
    <w:rsid w:val="0001083B"/>
    <w:rsid w:val="000109B8"/>
    <w:rsid w:val="00013A4A"/>
    <w:rsid w:val="00017A33"/>
    <w:rsid w:val="00022398"/>
    <w:rsid w:val="000223DA"/>
    <w:rsid w:val="00023D77"/>
    <w:rsid w:val="00024BEE"/>
    <w:rsid w:val="00024C5B"/>
    <w:rsid w:val="000262B7"/>
    <w:rsid w:val="00027652"/>
    <w:rsid w:val="00027AAC"/>
    <w:rsid w:val="00030777"/>
    <w:rsid w:val="00031011"/>
    <w:rsid w:val="0003140C"/>
    <w:rsid w:val="0003283B"/>
    <w:rsid w:val="000328CD"/>
    <w:rsid w:val="00032FB8"/>
    <w:rsid w:val="0003334C"/>
    <w:rsid w:val="000374B6"/>
    <w:rsid w:val="00044D00"/>
    <w:rsid w:val="00050A12"/>
    <w:rsid w:val="00050F5C"/>
    <w:rsid w:val="00051D45"/>
    <w:rsid w:val="00052ED9"/>
    <w:rsid w:val="000530D7"/>
    <w:rsid w:val="00056F36"/>
    <w:rsid w:val="0005796C"/>
    <w:rsid w:val="00057CB5"/>
    <w:rsid w:val="00060839"/>
    <w:rsid w:val="000608F5"/>
    <w:rsid w:val="00060AA8"/>
    <w:rsid w:val="000626FF"/>
    <w:rsid w:val="00062785"/>
    <w:rsid w:val="00065BF2"/>
    <w:rsid w:val="00067819"/>
    <w:rsid w:val="00072356"/>
    <w:rsid w:val="00074140"/>
    <w:rsid w:val="00075922"/>
    <w:rsid w:val="000762AB"/>
    <w:rsid w:val="000763D6"/>
    <w:rsid w:val="0007777D"/>
    <w:rsid w:val="00080A9E"/>
    <w:rsid w:val="00081A1B"/>
    <w:rsid w:val="00084BF6"/>
    <w:rsid w:val="0008676F"/>
    <w:rsid w:val="00086AFF"/>
    <w:rsid w:val="000871CE"/>
    <w:rsid w:val="00087561"/>
    <w:rsid w:val="00087E0D"/>
    <w:rsid w:val="000941B9"/>
    <w:rsid w:val="00094EB9"/>
    <w:rsid w:val="00096AD0"/>
    <w:rsid w:val="00097A95"/>
    <w:rsid w:val="000A016E"/>
    <w:rsid w:val="000A056C"/>
    <w:rsid w:val="000A26E9"/>
    <w:rsid w:val="000A291C"/>
    <w:rsid w:val="000A45B2"/>
    <w:rsid w:val="000A5134"/>
    <w:rsid w:val="000A5B45"/>
    <w:rsid w:val="000A7802"/>
    <w:rsid w:val="000B1EBA"/>
    <w:rsid w:val="000B302B"/>
    <w:rsid w:val="000B32DC"/>
    <w:rsid w:val="000B35C0"/>
    <w:rsid w:val="000B3A1E"/>
    <w:rsid w:val="000B4A59"/>
    <w:rsid w:val="000B6549"/>
    <w:rsid w:val="000B6862"/>
    <w:rsid w:val="000C01B4"/>
    <w:rsid w:val="000C1B24"/>
    <w:rsid w:val="000C24BF"/>
    <w:rsid w:val="000C269D"/>
    <w:rsid w:val="000C5B2E"/>
    <w:rsid w:val="000C78EA"/>
    <w:rsid w:val="000C7D19"/>
    <w:rsid w:val="000D0613"/>
    <w:rsid w:val="000D081E"/>
    <w:rsid w:val="000D5B4B"/>
    <w:rsid w:val="000D6D0B"/>
    <w:rsid w:val="000D7576"/>
    <w:rsid w:val="000D7C74"/>
    <w:rsid w:val="000E1BE7"/>
    <w:rsid w:val="000E2113"/>
    <w:rsid w:val="000E2D75"/>
    <w:rsid w:val="000E3061"/>
    <w:rsid w:val="000E331B"/>
    <w:rsid w:val="000E3701"/>
    <w:rsid w:val="000E6613"/>
    <w:rsid w:val="000F0A93"/>
    <w:rsid w:val="000F2B91"/>
    <w:rsid w:val="000F5C43"/>
    <w:rsid w:val="000F5D99"/>
    <w:rsid w:val="000F6036"/>
    <w:rsid w:val="000F6D60"/>
    <w:rsid w:val="000F7433"/>
    <w:rsid w:val="000F7694"/>
    <w:rsid w:val="00100057"/>
    <w:rsid w:val="001128EB"/>
    <w:rsid w:val="00114172"/>
    <w:rsid w:val="00115E7F"/>
    <w:rsid w:val="0011632B"/>
    <w:rsid w:val="00123803"/>
    <w:rsid w:val="001239B4"/>
    <w:rsid w:val="001249DD"/>
    <w:rsid w:val="00126977"/>
    <w:rsid w:val="00126C1C"/>
    <w:rsid w:val="00127DE9"/>
    <w:rsid w:val="0013086E"/>
    <w:rsid w:val="001318FA"/>
    <w:rsid w:val="00132A27"/>
    <w:rsid w:val="001333A1"/>
    <w:rsid w:val="00134AA9"/>
    <w:rsid w:val="00135B40"/>
    <w:rsid w:val="0013734C"/>
    <w:rsid w:val="00141036"/>
    <w:rsid w:val="00141D4F"/>
    <w:rsid w:val="00143B49"/>
    <w:rsid w:val="00145B4E"/>
    <w:rsid w:val="00145C90"/>
    <w:rsid w:val="00147415"/>
    <w:rsid w:val="00147AF9"/>
    <w:rsid w:val="00147DC1"/>
    <w:rsid w:val="001513E1"/>
    <w:rsid w:val="00151B1C"/>
    <w:rsid w:val="0015259F"/>
    <w:rsid w:val="0015433C"/>
    <w:rsid w:val="001545DA"/>
    <w:rsid w:val="00154A52"/>
    <w:rsid w:val="00154E7D"/>
    <w:rsid w:val="00155D81"/>
    <w:rsid w:val="001562AD"/>
    <w:rsid w:val="0015754E"/>
    <w:rsid w:val="00160169"/>
    <w:rsid w:val="00162DC8"/>
    <w:rsid w:val="001631AB"/>
    <w:rsid w:val="001656D7"/>
    <w:rsid w:val="001718F2"/>
    <w:rsid w:val="00172C2C"/>
    <w:rsid w:val="00172CEC"/>
    <w:rsid w:val="0017364C"/>
    <w:rsid w:val="00173BF4"/>
    <w:rsid w:val="00176AF6"/>
    <w:rsid w:val="001802F7"/>
    <w:rsid w:val="00180655"/>
    <w:rsid w:val="00180902"/>
    <w:rsid w:val="001816C7"/>
    <w:rsid w:val="001821B9"/>
    <w:rsid w:val="001833E7"/>
    <w:rsid w:val="001839EB"/>
    <w:rsid w:val="0018403B"/>
    <w:rsid w:val="0019028D"/>
    <w:rsid w:val="0019070B"/>
    <w:rsid w:val="0019125F"/>
    <w:rsid w:val="00191D4F"/>
    <w:rsid w:val="001933F4"/>
    <w:rsid w:val="00197407"/>
    <w:rsid w:val="00197835"/>
    <w:rsid w:val="001A04A5"/>
    <w:rsid w:val="001A1A40"/>
    <w:rsid w:val="001A2D89"/>
    <w:rsid w:val="001A766A"/>
    <w:rsid w:val="001A782A"/>
    <w:rsid w:val="001B0401"/>
    <w:rsid w:val="001B3045"/>
    <w:rsid w:val="001B3FF7"/>
    <w:rsid w:val="001B5CAC"/>
    <w:rsid w:val="001C0467"/>
    <w:rsid w:val="001C6F76"/>
    <w:rsid w:val="001C7A8D"/>
    <w:rsid w:val="001D210B"/>
    <w:rsid w:val="001D2AE3"/>
    <w:rsid w:val="001D7014"/>
    <w:rsid w:val="001E07C0"/>
    <w:rsid w:val="001E0C32"/>
    <w:rsid w:val="001E1669"/>
    <w:rsid w:val="001E1ECB"/>
    <w:rsid w:val="001E32D7"/>
    <w:rsid w:val="001E7622"/>
    <w:rsid w:val="001F0E05"/>
    <w:rsid w:val="001F2FD2"/>
    <w:rsid w:val="001F3EE8"/>
    <w:rsid w:val="001F411F"/>
    <w:rsid w:val="001F5479"/>
    <w:rsid w:val="001F6DC3"/>
    <w:rsid w:val="001F7290"/>
    <w:rsid w:val="0020496C"/>
    <w:rsid w:val="002049B6"/>
    <w:rsid w:val="00207B85"/>
    <w:rsid w:val="00212527"/>
    <w:rsid w:val="00213A20"/>
    <w:rsid w:val="00215C5B"/>
    <w:rsid w:val="00216676"/>
    <w:rsid w:val="0021687E"/>
    <w:rsid w:val="0021740F"/>
    <w:rsid w:val="00217F7D"/>
    <w:rsid w:val="00221305"/>
    <w:rsid w:val="00224A83"/>
    <w:rsid w:val="002260CB"/>
    <w:rsid w:val="0023162B"/>
    <w:rsid w:val="002332C8"/>
    <w:rsid w:val="00235B7F"/>
    <w:rsid w:val="00235EBD"/>
    <w:rsid w:val="002367BE"/>
    <w:rsid w:val="00237832"/>
    <w:rsid w:val="00240EEA"/>
    <w:rsid w:val="00243AA4"/>
    <w:rsid w:val="00244957"/>
    <w:rsid w:val="002501F1"/>
    <w:rsid w:val="0025264F"/>
    <w:rsid w:val="002562EC"/>
    <w:rsid w:val="00257119"/>
    <w:rsid w:val="00257E45"/>
    <w:rsid w:val="002602E8"/>
    <w:rsid w:val="002609BB"/>
    <w:rsid w:val="002624D0"/>
    <w:rsid w:val="00264122"/>
    <w:rsid w:val="00265816"/>
    <w:rsid w:val="0026582C"/>
    <w:rsid w:val="00265843"/>
    <w:rsid w:val="00265A0F"/>
    <w:rsid w:val="002666B2"/>
    <w:rsid w:val="00267D04"/>
    <w:rsid w:val="00270F01"/>
    <w:rsid w:val="00272960"/>
    <w:rsid w:val="00273252"/>
    <w:rsid w:val="00274D18"/>
    <w:rsid w:val="002801CB"/>
    <w:rsid w:val="0028219A"/>
    <w:rsid w:val="00282B5A"/>
    <w:rsid w:val="002911A3"/>
    <w:rsid w:val="002912B4"/>
    <w:rsid w:val="00293E9C"/>
    <w:rsid w:val="002942D4"/>
    <w:rsid w:val="0029478C"/>
    <w:rsid w:val="00294DDD"/>
    <w:rsid w:val="00294E0B"/>
    <w:rsid w:val="002A0D32"/>
    <w:rsid w:val="002A1526"/>
    <w:rsid w:val="002A1FDD"/>
    <w:rsid w:val="002A3687"/>
    <w:rsid w:val="002A7845"/>
    <w:rsid w:val="002B0EEF"/>
    <w:rsid w:val="002B1DB7"/>
    <w:rsid w:val="002B1E75"/>
    <w:rsid w:val="002B2938"/>
    <w:rsid w:val="002B2DAC"/>
    <w:rsid w:val="002B3179"/>
    <w:rsid w:val="002B35D1"/>
    <w:rsid w:val="002B4DB5"/>
    <w:rsid w:val="002B5287"/>
    <w:rsid w:val="002B5C3E"/>
    <w:rsid w:val="002B72B8"/>
    <w:rsid w:val="002C0AB1"/>
    <w:rsid w:val="002C1E6D"/>
    <w:rsid w:val="002D06DF"/>
    <w:rsid w:val="002D234F"/>
    <w:rsid w:val="002D3644"/>
    <w:rsid w:val="002D4A19"/>
    <w:rsid w:val="002D7955"/>
    <w:rsid w:val="002D7973"/>
    <w:rsid w:val="002E066A"/>
    <w:rsid w:val="002E1386"/>
    <w:rsid w:val="002E1EE1"/>
    <w:rsid w:val="002E21DD"/>
    <w:rsid w:val="002E3B55"/>
    <w:rsid w:val="002E6A0C"/>
    <w:rsid w:val="002F0819"/>
    <w:rsid w:val="002F260D"/>
    <w:rsid w:val="002F655D"/>
    <w:rsid w:val="002F655F"/>
    <w:rsid w:val="002F65EC"/>
    <w:rsid w:val="002F6EEC"/>
    <w:rsid w:val="002F78A0"/>
    <w:rsid w:val="003004CE"/>
    <w:rsid w:val="0030367C"/>
    <w:rsid w:val="00304926"/>
    <w:rsid w:val="003077D5"/>
    <w:rsid w:val="00310265"/>
    <w:rsid w:val="00310A58"/>
    <w:rsid w:val="003125B3"/>
    <w:rsid w:val="0031343D"/>
    <w:rsid w:val="00313DA0"/>
    <w:rsid w:val="003159D4"/>
    <w:rsid w:val="00317AA5"/>
    <w:rsid w:val="00320EAD"/>
    <w:rsid w:val="00322352"/>
    <w:rsid w:val="003230DA"/>
    <w:rsid w:val="0032441A"/>
    <w:rsid w:val="00325657"/>
    <w:rsid w:val="00325B0D"/>
    <w:rsid w:val="003260A7"/>
    <w:rsid w:val="00326C94"/>
    <w:rsid w:val="0032721B"/>
    <w:rsid w:val="003279C4"/>
    <w:rsid w:val="00333A37"/>
    <w:rsid w:val="003366F2"/>
    <w:rsid w:val="00336A1E"/>
    <w:rsid w:val="00341C3D"/>
    <w:rsid w:val="003440BB"/>
    <w:rsid w:val="003446AD"/>
    <w:rsid w:val="00344B89"/>
    <w:rsid w:val="00345FEA"/>
    <w:rsid w:val="00347636"/>
    <w:rsid w:val="00347ECB"/>
    <w:rsid w:val="0035254E"/>
    <w:rsid w:val="00353317"/>
    <w:rsid w:val="00353439"/>
    <w:rsid w:val="00353C87"/>
    <w:rsid w:val="00353E2A"/>
    <w:rsid w:val="0035436E"/>
    <w:rsid w:val="00355235"/>
    <w:rsid w:val="00356EB7"/>
    <w:rsid w:val="00361EE1"/>
    <w:rsid w:val="00362038"/>
    <w:rsid w:val="00362BCF"/>
    <w:rsid w:val="00363D43"/>
    <w:rsid w:val="00363F01"/>
    <w:rsid w:val="0036434D"/>
    <w:rsid w:val="003648B3"/>
    <w:rsid w:val="00365D3D"/>
    <w:rsid w:val="00365F52"/>
    <w:rsid w:val="00366833"/>
    <w:rsid w:val="003678BB"/>
    <w:rsid w:val="0037104D"/>
    <w:rsid w:val="00371E06"/>
    <w:rsid w:val="0037379C"/>
    <w:rsid w:val="00375889"/>
    <w:rsid w:val="00375DDC"/>
    <w:rsid w:val="0038071C"/>
    <w:rsid w:val="00381556"/>
    <w:rsid w:val="0038314D"/>
    <w:rsid w:val="00383242"/>
    <w:rsid w:val="00383D79"/>
    <w:rsid w:val="00385735"/>
    <w:rsid w:val="00385F0E"/>
    <w:rsid w:val="00385F9A"/>
    <w:rsid w:val="00387505"/>
    <w:rsid w:val="00387683"/>
    <w:rsid w:val="00387B69"/>
    <w:rsid w:val="00392249"/>
    <w:rsid w:val="00393501"/>
    <w:rsid w:val="00393FA9"/>
    <w:rsid w:val="0039471B"/>
    <w:rsid w:val="003A5827"/>
    <w:rsid w:val="003A5B7B"/>
    <w:rsid w:val="003A7AD4"/>
    <w:rsid w:val="003B2333"/>
    <w:rsid w:val="003B2E98"/>
    <w:rsid w:val="003B3229"/>
    <w:rsid w:val="003B5816"/>
    <w:rsid w:val="003B79B6"/>
    <w:rsid w:val="003C1BD4"/>
    <w:rsid w:val="003C2E9B"/>
    <w:rsid w:val="003C32D2"/>
    <w:rsid w:val="003C5A29"/>
    <w:rsid w:val="003C7BF4"/>
    <w:rsid w:val="003D13A0"/>
    <w:rsid w:val="003D27BF"/>
    <w:rsid w:val="003D3C5D"/>
    <w:rsid w:val="003D4D37"/>
    <w:rsid w:val="003D78CB"/>
    <w:rsid w:val="003E06D5"/>
    <w:rsid w:val="003E30E7"/>
    <w:rsid w:val="003E3584"/>
    <w:rsid w:val="003E4B53"/>
    <w:rsid w:val="003E5934"/>
    <w:rsid w:val="003F1446"/>
    <w:rsid w:val="003F185A"/>
    <w:rsid w:val="003F29BB"/>
    <w:rsid w:val="003F41F2"/>
    <w:rsid w:val="003F61E4"/>
    <w:rsid w:val="003F6444"/>
    <w:rsid w:val="003F6DCF"/>
    <w:rsid w:val="003F70A3"/>
    <w:rsid w:val="00400544"/>
    <w:rsid w:val="0040089F"/>
    <w:rsid w:val="00400F25"/>
    <w:rsid w:val="004028AD"/>
    <w:rsid w:val="00404AB0"/>
    <w:rsid w:val="00404B14"/>
    <w:rsid w:val="00410D7F"/>
    <w:rsid w:val="004133B8"/>
    <w:rsid w:val="00413477"/>
    <w:rsid w:val="00413646"/>
    <w:rsid w:val="00413BE2"/>
    <w:rsid w:val="004153DC"/>
    <w:rsid w:val="0042010E"/>
    <w:rsid w:val="0042171E"/>
    <w:rsid w:val="00422431"/>
    <w:rsid w:val="00422861"/>
    <w:rsid w:val="00426A2E"/>
    <w:rsid w:val="00426D0B"/>
    <w:rsid w:val="004309FF"/>
    <w:rsid w:val="00433C97"/>
    <w:rsid w:val="00433CB0"/>
    <w:rsid w:val="004346B8"/>
    <w:rsid w:val="0043637E"/>
    <w:rsid w:val="00436B76"/>
    <w:rsid w:val="0043741A"/>
    <w:rsid w:val="004402B6"/>
    <w:rsid w:val="00440A64"/>
    <w:rsid w:val="004412A4"/>
    <w:rsid w:val="004434A4"/>
    <w:rsid w:val="0044618D"/>
    <w:rsid w:val="0045041C"/>
    <w:rsid w:val="0045089E"/>
    <w:rsid w:val="004521B0"/>
    <w:rsid w:val="004525FD"/>
    <w:rsid w:val="004547F9"/>
    <w:rsid w:val="00455BD1"/>
    <w:rsid w:val="004560AA"/>
    <w:rsid w:val="00462773"/>
    <w:rsid w:val="00462F84"/>
    <w:rsid w:val="00463458"/>
    <w:rsid w:val="004637F3"/>
    <w:rsid w:val="00463CD8"/>
    <w:rsid w:val="00470BEC"/>
    <w:rsid w:val="0047111F"/>
    <w:rsid w:val="00473F95"/>
    <w:rsid w:val="0047632C"/>
    <w:rsid w:val="00477B85"/>
    <w:rsid w:val="00481878"/>
    <w:rsid w:val="00484814"/>
    <w:rsid w:val="00485A8A"/>
    <w:rsid w:val="004867EA"/>
    <w:rsid w:val="004869A4"/>
    <w:rsid w:val="00486F63"/>
    <w:rsid w:val="0049050F"/>
    <w:rsid w:val="00493F50"/>
    <w:rsid w:val="00494EA1"/>
    <w:rsid w:val="00495BD9"/>
    <w:rsid w:val="00496ADB"/>
    <w:rsid w:val="004A1B6F"/>
    <w:rsid w:val="004A5BA5"/>
    <w:rsid w:val="004A6817"/>
    <w:rsid w:val="004A7BB2"/>
    <w:rsid w:val="004B0734"/>
    <w:rsid w:val="004B3259"/>
    <w:rsid w:val="004B3388"/>
    <w:rsid w:val="004B4E71"/>
    <w:rsid w:val="004B5D49"/>
    <w:rsid w:val="004B6869"/>
    <w:rsid w:val="004B6A68"/>
    <w:rsid w:val="004C2B0B"/>
    <w:rsid w:val="004C3682"/>
    <w:rsid w:val="004C3FED"/>
    <w:rsid w:val="004C624C"/>
    <w:rsid w:val="004C6F58"/>
    <w:rsid w:val="004D0041"/>
    <w:rsid w:val="004D264F"/>
    <w:rsid w:val="004D4FC6"/>
    <w:rsid w:val="004D5105"/>
    <w:rsid w:val="004D7217"/>
    <w:rsid w:val="004E2FA2"/>
    <w:rsid w:val="004E3270"/>
    <w:rsid w:val="004F2B29"/>
    <w:rsid w:val="004F2BA5"/>
    <w:rsid w:val="004F3E3E"/>
    <w:rsid w:val="004F3E99"/>
    <w:rsid w:val="004F560E"/>
    <w:rsid w:val="004F5A94"/>
    <w:rsid w:val="004F5FC3"/>
    <w:rsid w:val="004F61A1"/>
    <w:rsid w:val="004F6816"/>
    <w:rsid w:val="005000CB"/>
    <w:rsid w:val="00501BF4"/>
    <w:rsid w:val="00502924"/>
    <w:rsid w:val="00505E7C"/>
    <w:rsid w:val="005110C1"/>
    <w:rsid w:val="0051216D"/>
    <w:rsid w:val="0051433F"/>
    <w:rsid w:val="00515CDB"/>
    <w:rsid w:val="005231CC"/>
    <w:rsid w:val="00523A58"/>
    <w:rsid w:val="0052427F"/>
    <w:rsid w:val="00524539"/>
    <w:rsid w:val="00526EBF"/>
    <w:rsid w:val="00527C37"/>
    <w:rsid w:val="00531D77"/>
    <w:rsid w:val="0053307E"/>
    <w:rsid w:val="00534D6C"/>
    <w:rsid w:val="005357C8"/>
    <w:rsid w:val="00536EC2"/>
    <w:rsid w:val="00540EF6"/>
    <w:rsid w:val="0054170C"/>
    <w:rsid w:val="00542999"/>
    <w:rsid w:val="0054344F"/>
    <w:rsid w:val="00546FAC"/>
    <w:rsid w:val="005476A4"/>
    <w:rsid w:val="00550D24"/>
    <w:rsid w:val="00551EBB"/>
    <w:rsid w:val="00552120"/>
    <w:rsid w:val="00553945"/>
    <w:rsid w:val="00553A63"/>
    <w:rsid w:val="00556C6E"/>
    <w:rsid w:val="005573F5"/>
    <w:rsid w:val="0056548A"/>
    <w:rsid w:val="0056584F"/>
    <w:rsid w:val="00565853"/>
    <w:rsid w:val="00565B3E"/>
    <w:rsid w:val="005666B0"/>
    <w:rsid w:val="00567A28"/>
    <w:rsid w:val="00567ABF"/>
    <w:rsid w:val="005705FB"/>
    <w:rsid w:val="0057081B"/>
    <w:rsid w:val="00571509"/>
    <w:rsid w:val="005715A3"/>
    <w:rsid w:val="00571C68"/>
    <w:rsid w:val="005720AA"/>
    <w:rsid w:val="005732F8"/>
    <w:rsid w:val="00573FAF"/>
    <w:rsid w:val="00576B1A"/>
    <w:rsid w:val="00576CE2"/>
    <w:rsid w:val="00583467"/>
    <w:rsid w:val="0058358F"/>
    <w:rsid w:val="0058366C"/>
    <w:rsid w:val="00583A4A"/>
    <w:rsid w:val="005840A7"/>
    <w:rsid w:val="00591CA9"/>
    <w:rsid w:val="00593D1F"/>
    <w:rsid w:val="00594981"/>
    <w:rsid w:val="005979C2"/>
    <w:rsid w:val="005A1244"/>
    <w:rsid w:val="005A37A1"/>
    <w:rsid w:val="005A5492"/>
    <w:rsid w:val="005A7D94"/>
    <w:rsid w:val="005B1075"/>
    <w:rsid w:val="005B28D5"/>
    <w:rsid w:val="005B2B77"/>
    <w:rsid w:val="005B5684"/>
    <w:rsid w:val="005B7138"/>
    <w:rsid w:val="005B7141"/>
    <w:rsid w:val="005C2B2B"/>
    <w:rsid w:val="005C3CDA"/>
    <w:rsid w:val="005C5041"/>
    <w:rsid w:val="005C54E1"/>
    <w:rsid w:val="005C6903"/>
    <w:rsid w:val="005C6E5A"/>
    <w:rsid w:val="005D0107"/>
    <w:rsid w:val="005D22C6"/>
    <w:rsid w:val="005D43E3"/>
    <w:rsid w:val="005D474F"/>
    <w:rsid w:val="005D56B2"/>
    <w:rsid w:val="005D5A13"/>
    <w:rsid w:val="005D6014"/>
    <w:rsid w:val="005D61AC"/>
    <w:rsid w:val="005D6A78"/>
    <w:rsid w:val="005D72F4"/>
    <w:rsid w:val="005D791F"/>
    <w:rsid w:val="005D7ECB"/>
    <w:rsid w:val="005E1C1C"/>
    <w:rsid w:val="005E1DAA"/>
    <w:rsid w:val="005E34CE"/>
    <w:rsid w:val="005E3C92"/>
    <w:rsid w:val="005E4A1F"/>
    <w:rsid w:val="005E79DA"/>
    <w:rsid w:val="005F0D1B"/>
    <w:rsid w:val="005F11E4"/>
    <w:rsid w:val="005F1784"/>
    <w:rsid w:val="005F1AAC"/>
    <w:rsid w:val="005F4908"/>
    <w:rsid w:val="005F64C2"/>
    <w:rsid w:val="005F7507"/>
    <w:rsid w:val="006006BB"/>
    <w:rsid w:val="00600994"/>
    <w:rsid w:val="0060435D"/>
    <w:rsid w:val="00605719"/>
    <w:rsid w:val="0060605C"/>
    <w:rsid w:val="006074D7"/>
    <w:rsid w:val="00610B05"/>
    <w:rsid w:val="00612233"/>
    <w:rsid w:val="00612A5F"/>
    <w:rsid w:val="00613742"/>
    <w:rsid w:val="00614C47"/>
    <w:rsid w:val="006150C1"/>
    <w:rsid w:val="006162A5"/>
    <w:rsid w:val="00616602"/>
    <w:rsid w:val="00616C7F"/>
    <w:rsid w:val="0062044C"/>
    <w:rsid w:val="00621487"/>
    <w:rsid w:val="0062179E"/>
    <w:rsid w:val="00621C32"/>
    <w:rsid w:val="00621D1D"/>
    <w:rsid w:val="00630CB4"/>
    <w:rsid w:val="00630CEF"/>
    <w:rsid w:val="00631CFF"/>
    <w:rsid w:val="006321F5"/>
    <w:rsid w:val="0063230A"/>
    <w:rsid w:val="00632875"/>
    <w:rsid w:val="00635CB0"/>
    <w:rsid w:val="00635CD5"/>
    <w:rsid w:val="00635E6F"/>
    <w:rsid w:val="006374EB"/>
    <w:rsid w:val="006404FE"/>
    <w:rsid w:val="006452A8"/>
    <w:rsid w:val="006462A2"/>
    <w:rsid w:val="0065018A"/>
    <w:rsid w:val="0065042C"/>
    <w:rsid w:val="0065068F"/>
    <w:rsid w:val="006530F0"/>
    <w:rsid w:val="0065582C"/>
    <w:rsid w:val="00660384"/>
    <w:rsid w:val="0066079A"/>
    <w:rsid w:val="00660CD3"/>
    <w:rsid w:val="00663715"/>
    <w:rsid w:val="00664D46"/>
    <w:rsid w:val="00665E36"/>
    <w:rsid w:val="00667680"/>
    <w:rsid w:val="0067029D"/>
    <w:rsid w:val="006708CF"/>
    <w:rsid w:val="0067151A"/>
    <w:rsid w:val="00672E37"/>
    <w:rsid w:val="006732EA"/>
    <w:rsid w:val="00675D50"/>
    <w:rsid w:val="0067682A"/>
    <w:rsid w:val="006773A5"/>
    <w:rsid w:val="006804A7"/>
    <w:rsid w:val="00682EC2"/>
    <w:rsid w:val="0068724C"/>
    <w:rsid w:val="0069329B"/>
    <w:rsid w:val="006933F4"/>
    <w:rsid w:val="006934FD"/>
    <w:rsid w:val="00694A22"/>
    <w:rsid w:val="00694E25"/>
    <w:rsid w:val="006967B9"/>
    <w:rsid w:val="006969F9"/>
    <w:rsid w:val="006A0683"/>
    <w:rsid w:val="006A34B2"/>
    <w:rsid w:val="006A3DB0"/>
    <w:rsid w:val="006A40D0"/>
    <w:rsid w:val="006A4E61"/>
    <w:rsid w:val="006A4F1B"/>
    <w:rsid w:val="006A586E"/>
    <w:rsid w:val="006A5B4A"/>
    <w:rsid w:val="006A7097"/>
    <w:rsid w:val="006A7426"/>
    <w:rsid w:val="006B17B3"/>
    <w:rsid w:val="006B3D5F"/>
    <w:rsid w:val="006B402D"/>
    <w:rsid w:val="006B497B"/>
    <w:rsid w:val="006B6BED"/>
    <w:rsid w:val="006C3857"/>
    <w:rsid w:val="006C60C5"/>
    <w:rsid w:val="006C69A4"/>
    <w:rsid w:val="006C6CD3"/>
    <w:rsid w:val="006D09E1"/>
    <w:rsid w:val="006D1C9D"/>
    <w:rsid w:val="006D22FC"/>
    <w:rsid w:val="006D2392"/>
    <w:rsid w:val="006D2CB0"/>
    <w:rsid w:val="006D4C36"/>
    <w:rsid w:val="006D5860"/>
    <w:rsid w:val="006D6491"/>
    <w:rsid w:val="006D67A0"/>
    <w:rsid w:val="006D757F"/>
    <w:rsid w:val="006E11B1"/>
    <w:rsid w:val="006E38F3"/>
    <w:rsid w:val="006E5332"/>
    <w:rsid w:val="006E5AB2"/>
    <w:rsid w:val="006E6E2B"/>
    <w:rsid w:val="006F0B1C"/>
    <w:rsid w:val="006F1DDC"/>
    <w:rsid w:val="006F24B3"/>
    <w:rsid w:val="006F3275"/>
    <w:rsid w:val="006F3906"/>
    <w:rsid w:val="006F61BF"/>
    <w:rsid w:val="006F64E3"/>
    <w:rsid w:val="007005AC"/>
    <w:rsid w:val="007023C6"/>
    <w:rsid w:val="00702F52"/>
    <w:rsid w:val="00703428"/>
    <w:rsid w:val="00705026"/>
    <w:rsid w:val="0070554E"/>
    <w:rsid w:val="00705889"/>
    <w:rsid w:val="00705D96"/>
    <w:rsid w:val="00706E10"/>
    <w:rsid w:val="00710C41"/>
    <w:rsid w:val="00712BC1"/>
    <w:rsid w:val="00713ED3"/>
    <w:rsid w:val="0071475D"/>
    <w:rsid w:val="00714D82"/>
    <w:rsid w:val="00716BC1"/>
    <w:rsid w:val="007224B8"/>
    <w:rsid w:val="007231A6"/>
    <w:rsid w:val="007231B6"/>
    <w:rsid w:val="00724347"/>
    <w:rsid w:val="007249DF"/>
    <w:rsid w:val="00727397"/>
    <w:rsid w:val="0073071B"/>
    <w:rsid w:val="00730B8C"/>
    <w:rsid w:val="007329DC"/>
    <w:rsid w:val="00736C46"/>
    <w:rsid w:val="00737E4F"/>
    <w:rsid w:val="00742A51"/>
    <w:rsid w:val="007448BB"/>
    <w:rsid w:val="007453AB"/>
    <w:rsid w:val="00745D83"/>
    <w:rsid w:val="007460B3"/>
    <w:rsid w:val="007479A1"/>
    <w:rsid w:val="00751C81"/>
    <w:rsid w:val="00751CAA"/>
    <w:rsid w:val="00751F6F"/>
    <w:rsid w:val="00752B5F"/>
    <w:rsid w:val="00755A64"/>
    <w:rsid w:val="00756C37"/>
    <w:rsid w:val="00760083"/>
    <w:rsid w:val="00760148"/>
    <w:rsid w:val="00761DC0"/>
    <w:rsid w:val="007664C6"/>
    <w:rsid w:val="00766DE0"/>
    <w:rsid w:val="0077064D"/>
    <w:rsid w:val="00770AED"/>
    <w:rsid w:val="00770F97"/>
    <w:rsid w:val="007718EB"/>
    <w:rsid w:val="00776A91"/>
    <w:rsid w:val="007826DE"/>
    <w:rsid w:val="0078348D"/>
    <w:rsid w:val="0078422E"/>
    <w:rsid w:val="007850EF"/>
    <w:rsid w:val="0079078D"/>
    <w:rsid w:val="00793C68"/>
    <w:rsid w:val="00793E3D"/>
    <w:rsid w:val="007967D6"/>
    <w:rsid w:val="007A14B7"/>
    <w:rsid w:val="007A2480"/>
    <w:rsid w:val="007A4B01"/>
    <w:rsid w:val="007A4B62"/>
    <w:rsid w:val="007A5FA8"/>
    <w:rsid w:val="007B0722"/>
    <w:rsid w:val="007B1315"/>
    <w:rsid w:val="007B5B3D"/>
    <w:rsid w:val="007B5D34"/>
    <w:rsid w:val="007B67C9"/>
    <w:rsid w:val="007C0E9A"/>
    <w:rsid w:val="007C1E34"/>
    <w:rsid w:val="007C1F65"/>
    <w:rsid w:val="007C2345"/>
    <w:rsid w:val="007C28E4"/>
    <w:rsid w:val="007C2A00"/>
    <w:rsid w:val="007C5936"/>
    <w:rsid w:val="007D0A5F"/>
    <w:rsid w:val="007D2D41"/>
    <w:rsid w:val="007D5BB8"/>
    <w:rsid w:val="007D5F1F"/>
    <w:rsid w:val="007D704E"/>
    <w:rsid w:val="007D7084"/>
    <w:rsid w:val="007E0780"/>
    <w:rsid w:val="007E0F67"/>
    <w:rsid w:val="007E184F"/>
    <w:rsid w:val="007E2F2B"/>
    <w:rsid w:val="007E3797"/>
    <w:rsid w:val="007E5728"/>
    <w:rsid w:val="007E5C33"/>
    <w:rsid w:val="007E5CDE"/>
    <w:rsid w:val="007F0F69"/>
    <w:rsid w:val="007F338E"/>
    <w:rsid w:val="007F39AB"/>
    <w:rsid w:val="007F3C9A"/>
    <w:rsid w:val="007F4895"/>
    <w:rsid w:val="007F4FDC"/>
    <w:rsid w:val="007F5AA9"/>
    <w:rsid w:val="007F6E34"/>
    <w:rsid w:val="007F75F8"/>
    <w:rsid w:val="0080062E"/>
    <w:rsid w:val="0080471B"/>
    <w:rsid w:val="00806240"/>
    <w:rsid w:val="00807F9D"/>
    <w:rsid w:val="008146BB"/>
    <w:rsid w:val="008209DB"/>
    <w:rsid w:val="00820F2D"/>
    <w:rsid w:val="008211AF"/>
    <w:rsid w:val="0082398C"/>
    <w:rsid w:val="00823D55"/>
    <w:rsid w:val="00824195"/>
    <w:rsid w:val="008255C4"/>
    <w:rsid w:val="00827080"/>
    <w:rsid w:val="0083147A"/>
    <w:rsid w:val="00832293"/>
    <w:rsid w:val="00832B25"/>
    <w:rsid w:val="00832CB9"/>
    <w:rsid w:val="008330D1"/>
    <w:rsid w:val="008344C0"/>
    <w:rsid w:val="008365AF"/>
    <w:rsid w:val="00840FE1"/>
    <w:rsid w:val="00841814"/>
    <w:rsid w:val="008421F6"/>
    <w:rsid w:val="0084243C"/>
    <w:rsid w:val="0084277B"/>
    <w:rsid w:val="00843087"/>
    <w:rsid w:val="00843970"/>
    <w:rsid w:val="008455E4"/>
    <w:rsid w:val="008473BE"/>
    <w:rsid w:val="00851D4B"/>
    <w:rsid w:val="00851D88"/>
    <w:rsid w:val="00855007"/>
    <w:rsid w:val="00855912"/>
    <w:rsid w:val="00856924"/>
    <w:rsid w:val="00861D79"/>
    <w:rsid w:val="0086252A"/>
    <w:rsid w:val="00864134"/>
    <w:rsid w:val="00866BB2"/>
    <w:rsid w:val="008671C1"/>
    <w:rsid w:val="0086747A"/>
    <w:rsid w:val="00875D0A"/>
    <w:rsid w:val="00880E8C"/>
    <w:rsid w:val="00887C98"/>
    <w:rsid w:val="00892162"/>
    <w:rsid w:val="00892632"/>
    <w:rsid w:val="00892B02"/>
    <w:rsid w:val="00892DA1"/>
    <w:rsid w:val="00894EE4"/>
    <w:rsid w:val="00894F51"/>
    <w:rsid w:val="008A22B5"/>
    <w:rsid w:val="008A35EC"/>
    <w:rsid w:val="008A3D75"/>
    <w:rsid w:val="008A4B96"/>
    <w:rsid w:val="008A57B8"/>
    <w:rsid w:val="008A66A5"/>
    <w:rsid w:val="008B1243"/>
    <w:rsid w:val="008C04C7"/>
    <w:rsid w:val="008C1E5A"/>
    <w:rsid w:val="008C4D4F"/>
    <w:rsid w:val="008C753F"/>
    <w:rsid w:val="008C78BF"/>
    <w:rsid w:val="008D3894"/>
    <w:rsid w:val="008D4076"/>
    <w:rsid w:val="008D5960"/>
    <w:rsid w:val="008D6040"/>
    <w:rsid w:val="008D654F"/>
    <w:rsid w:val="008D786E"/>
    <w:rsid w:val="008E0AB1"/>
    <w:rsid w:val="008E5098"/>
    <w:rsid w:val="008E552A"/>
    <w:rsid w:val="008F005A"/>
    <w:rsid w:val="008F09FC"/>
    <w:rsid w:val="008F192E"/>
    <w:rsid w:val="008F28A1"/>
    <w:rsid w:val="008F3D94"/>
    <w:rsid w:val="008F4588"/>
    <w:rsid w:val="008F4F55"/>
    <w:rsid w:val="009054B2"/>
    <w:rsid w:val="0090774D"/>
    <w:rsid w:val="00911FEC"/>
    <w:rsid w:val="00913930"/>
    <w:rsid w:val="00913DA2"/>
    <w:rsid w:val="00914340"/>
    <w:rsid w:val="00915FE9"/>
    <w:rsid w:val="00917B3C"/>
    <w:rsid w:val="009212A3"/>
    <w:rsid w:val="00921BB9"/>
    <w:rsid w:val="009221D7"/>
    <w:rsid w:val="009238CC"/>
    <w:rsid w:val="00923F10"/>
    <w:rsid w:val="00926A5C"/>
    <w:rsid w:val="00930F03"/>
    <w:rsid w:val="00933AC4"/>
    <w:rsid w:val="009342EE"/>
    <w:rsid w:val="009351A5"/>
    <w:rsid w:val="00935350"/>
    <w:rsid w:val="00935DF7"/>
    <w:rsid w:val="009361D1"/>
    <w:rsid w:val="009367CD"/>
    <w:rsid w:val="00937F68"/>
    <w:rsid w:val="0094030B"/>
    <w:rsid w:val="00943EB6"/>
    <w:rsid w:val="009445D3"/>
    <w:rsid w:val="00951CC9"/>
    <w:rsid w:val="00952917"/>
    <w:rsid w:val="00954030"/>
    <w:rsid w:val="00955323"/>
    <w:rsid w:val="00955D8E"/>
    <w:rsid w:val="0095774E"/>
    <w:rsid w:val="0096182C"/>
    <w:rsid w:val="00963D3D"/>
    <w:rsid w:val="00963DAE"/>
    <w:rsid w:val="00965042"/>
    <w:rsid w:val="00967F03"/>
    <w:rsid w:val="009741B4"/>
    <w:rsid w:val="009754A1"/>
    <w:rsid w:val="00977976"/>
    <w:rsid w:val="00977F0A"/>
    <w:rsid w:val="0098014A"/>
    <w:rsid w:val="00980D52"/>
    <w:rsid w:val="00985704"/>
    <w:rsid w:val="009904FE"/>
    <w:rsid w:val="009924B1"/>
    <w:rsid w:val="00993674"/>
    <w:rsid w:val="00995CAA"/>
    <w:rsid w:val="00995E89"/>
    <w:rsid w:val="00997540"/>
    <w:rsid w:val="009975E3"/>
    <w:rsid w:val="00997CAA"/>
    <w:rsid w:val="009A11FD"/>
    <w:rsid w:val="009A2086"/>
    <w:rsid w:val="009A4243"/>
    <w:rsid w:val="009A56CA"/>
    <w:rsid w:val="009A5736"/>
    <w:rsid w:val="009A5F77"/>
    <w:rsid w:val="009A6055"/>
    <w:rsid w:val="009A7724"/>
    <w:rsid w:val="009A7CBD"/>
    <w:rsid w:val="009A7DBF"/>
    <w:rsid w:val="009B21A5"/>
    <w:rsid w:val="009B2681"/>
    <w:rsid w:val="009B2A14"/>
    <w:rsid w:val="009B6FC6"/>
    <w:rsid w:val="009C168C"/>
    <w:rsid w:val="009C703B"/>
    <w:rsid w:val="009D1C85"/>
    <w:rsid w:val="009D2B08"/>
    <w:rsid w:val="009D3C40"/>
    <w:rsid w:val="009D3ECC"/>
    <w:rsid w:val="009D408A"/>
    <w:rsid w:val="009D4A57"/>
    <w:rsid w:val="009D6E39"/>
    <w:rsid w:val="009D7CF8"/>
    <w:rsid w:val="009E3330"/>
    <w:rsid w:val="009E3FC7"/>
    <w:rsid w:val="009E5033"/>
    <w:rsid w:val="009E561A"/>
    <w:rsid w:val="009E6C71"/>
    <w:rsid w:val="009E6CB0"/>
    <w:rsid w:val="009E72D7"/>
    <w:rsid w:val="009F2602"/>
    <w:rsid w:val="009F2CA9"/>
    <w:rsid w:val="009F4027"/>
    <w:rsid w:val="009F4632"/>
    <w:rsid w:val="009F7688"/>
    <w:rsid w:val="00A008EF"/>
    <w:rsid w:val="00A00A74"/>
    <w:rsid w:val="00A018E7"/>
    <w:rsid w:val="00A04B27"/>
    <w:rsid w:val="00A05C96"/>
    <w:rsid w:val="00A0622B"/>
    <w:rsid w:val="00A063CF"/>
    <w:rsid w:val="00A06A3F"/>
    <w:rsid w:val="00A13446"/>
    <w:rsid w:val="00A14FC0"/>
    <w:rsid w:val="00A21032"/>
    <w:rsid w:val="00A21D54"/>
    <w:rsid w:val="00A22010"/>
    <w:rsid w:val="00A23D86"/>
    <w:rsid w:val="00A2485E"/>
    <w:rsid w:val="00A25228"/>
    <w:rsid w:val="00A27985"/>
    <w:rsid w:val="00A31A1F"/>
    <w:rsid w:val="00A33E5B"/>
    <w:rsid w:val="00A33F0E"/>
    <w:rsid w:val="00A347D9"/>
    <w:rsid w:val="00A3688C"/>
    <w:rsid w:val="00A37DB6"/>
    <w:rsid w:val="00A37EB5"/>
    <w:rsid w:val="00A401A7"/>
    <w:rsid w:val="00A42210"/>
    <w:rsid w:val="00A43333"/>
    <w:rsid w:val="00A453E6"/>
    <w:rsid w:val="00A47657"/>
    <w:rsid w:val="00A5122E"/>
    <w:rsid w:val="00A5366B"/>
    <w:rsid w:val="00A54122"/>
    <w:rsid w:val="00A553DB"/>
    <w:rsid w:val="00A56A85"/>
    <w:rsid w:val="00A56F2F"/>
    <w:rsid w:val="00A574FA"/>
    <w:rsid w:val="00A601F5"/>
    <w:rsid w:val="00A60A89"/>
    <w:rsid w:val="00A612B7"/>
    <w:rsid w:val="00A62B51"/>
    <w:rsid w:val="00A668DD"/>
    <w:rsid w:val="00A66AAD"/>
    <w:rsid w:val="00A66B67"/>
    <w:rsid w:val="00A66FE5"/>
    <w:rsid w:val="00A67E6E"/>
    <w:rsid w:val="00A71FC8"/>
    <w:rsid w:val="00A72BDA"/>
    <w:rsid w:val="00A74041"/>
    <w:rsid w:val="00A748AD"/>
    <w:rsid w:val="00A74C2E"/>
    <w:rsid w:val="00A756D3"/>
    <w:rsid w:val="00A75D09"/>
    <w:rsid w:val="00A75F43"/>
    <w:rsid w:val="00A773D9"/>
    <w:rsid w:val="00A801F7"/>
    <w:rsid w:val="00A82DCA"/>
    <w:rsid w:val="00A83720"/>
    <w:rsid w:val="00A849DB"/>
    <w:rsid w:val="00A84C9E"/>
    <w:rsid w:val="00A85A3C"/>
    <w:rsid w:val="00A86284"/>
    <w:rsid w:val="00A87C5A"/>
    <w:rsid w:val="00A90169"/>
    <w:rsid w:val="00A95B58"/>
    <w:rsid w:val="00A96DDA"/>
    <w:rsid w:val="00A97762"/>
    <w:rsid w:val="00AA3406"/>
    <w:rsid w:val="00AA4932"/>
    <w:rsid w:val="00AA4B45"/>
    <w:rsid w:val="00AA757A"/>
    <w:rsid w:val="00AA78CB"/>
    <w:rsid w:val="00AB3EC2"/>
    <w:rsid w:val="00AB453A"/>
    <w:rsid w:val="00AB4B4C"/>
    <w:rsid w:val="00AB5FC6"/>
    <w:rsid w:val="00AB6162"/>
    <w:rsid w:val="00AB6636"/>
    <w:rsid w:val="00AC0064"/>
    <w:rsid w:val="00AC090F"/>
    <w:rsid w:val="00AC1F8D"/>
    <w:rsid w:val="00AC3F0F"/>
    <w:rsid w:val="00AC5DCB"/>
    <w:rsid w:val="00AC65F6"/>
    <w:rsid w:val="00AD05B7"/>
    <w:rsid w:val="00AD0A66"/>
    <w:rsid w:val="00AD17AE"/>
    <w:rsid w:val="00AD323E"/>
    <w:rsid w:val="00AD466B"/>
    <w:rsid w:val="00AD4903"/>
    <w:rsid w:val="00AD6E4C"/>
    <w:rsid w:val="00AD7425"/>
    <w:rsid w:val="00AE36E7"/>
    <w:rsid w:val="00AE3B84"/>
    <w:rsid w:val="00AE4CA2"/>
    <w:rsid w:val="00AF3B36"/>
    <w:rsid w:val="00AF57BE"/>
    <w:rsid w:val="00AF639D"/>
    <w:rsid w:val="00AF6DC6"/>
    <w:rsid w:val="00B00D04"/>
    <w:rsid w:val="00B02002"/>
    <w:rsid w:val="00B0484B"/>
    <w:rsid w:val="00B07265"/>
    <w:rsid w:val="00B07746"/>
    <w:rsid w:val="00B07CA3"/>
    <w:rsid w:val="00B10B33"/>
    <w:rsid w:val="00B1109A"/>
    <w:rsid w:val="00B12D47"/>
    <w:rsid w:val="00B134D4"/>
    <w:rsid w:val="00B15655"/>
    <w:rsid w:val="00B1589E"/>
    <w:rsid w:val="00B1629D"/>
    <w:rsid w:val="00B16BC9"/>
    <w:rsid w:val="00B2006E"/>
    <w:rsid w:val="00B2013E"/>
    <w:rsid w:val="00B218FC"/>
    <w:rsid w:val="00B228CA"/>
    <w:rsid w:val="00B22CDC"/>
    <w:rsid w:val="00B2354C"/>
    <w:rsid w:val="00B272EE"/>
    <w:rsid w:val="00B27973"/>
    <w:rsid w:val="00B30692"/>
    <w:rsid w:val="00B30B9D"/>
    <w:rsid w:val="00B30CDD"/>
    <w:rsid w:val="00B3209C"/>
    <w:rsid w:val="00B324D7"/>
    <w:rsid w:val="00B327D1"/>
    <w:rsid w:val="00B32ECC"/>
    <w:rsid w:val="00B33127"/>
    <w:rsid w:val="00B33ED7"/>
    <w:rsid w:val="00B36286"/>
    <w:rsid w:val="00B3710B"/>
    <w:rsid w:val="00B40322"/>
    <w:rsid w:val="00B4044D"/>
    <w:rsid w:val="00B408E9"/>
    <w:rsid w:val="00B43087"/>
    <w:rsid w:val="00B43F6E"/>
    <w:rsid w:val="00B44CD6"/>
    <w:rsid w:val="00B51D69"/>
    <w:rsid w:val="00B52F0A"/>
    <w:rsid w:val="00B60231"/>
    <w:rsid w:val="00B61586"/>
    <w:rsid w:val="00B644CE"/>
    <w:rsid w:val="00B64858"/>
    <w:rsid w:val="00B64D3A"/>
    <w:rsid w:val="00B64E2E"/>
    <w:rsid w:val="00B6588B"/>
    <w:rsid w:val="00B661C9"/>
    <w:rsid w:val="00B674C1"/>
    <w:rsid w:val="00B67E64"/>
    <w:rsid w:val="00B7106B"/>
    <w:rsid w:val="00B713E8"/>
    <w:rsid w:val="00B7158E"/>
    <w:rsid w:val="00B719B1"/>
    <w:rsid w:val="00B7274F"/>
    <w:rsid w:val="00B75409"/>
    <w:rsid w:val="00B75965"/>
    <w:rsid w:val="00B77E8F"/>
    <w:rsid w:val="00B822A1"/>
    <w:rsid w:val="00B83C2D"/>
    <w:rsid w:val="00B8468C"/>
    <w:rsid w:val="00B86B49"/>
    <w:rsid w:val="00B86DDC"/>
    <w:rsid w:val="00B8783A"/>
    <w:rsid w:val="00B87D1C"/>
    <w:rsid w:val="00B906B7"/>
    <w:rsid w:val="00B91C01"/>
    <w:rsid w:val="00B95D67"/>
    <w:rsid w:val="00B96653"/>
    <w:rsid w:val="00BA31B0"/>
    <w:rsid w:val="00BA4153"/>
    <w:rsid w:val="00BB08C5"/>
    <w:rsid w:val="00BB1CCC"/>
    <w:rsid w:val="00BB21B8"/>
    <w:rsid w:val="00BB3504"/>
    <w:rsid w:val="00BB67C2"/>
    <w:rsid w:val="00BB7CE3"/>
    <w:rsid w:val="00BC0540"/>
    <w:rsid w:val="00BC238B"/>
    <w:rsid w:val="00BC3388"/>
    <w:rsid w:val="00BC3843"/>
    <w:rsid w:val="00BC4DAC"/>
    <w:rsid w:val="00BC4FDC"/>
    <w:rsid w:val="00BC52CB"/>
    <w:rsid w:val="00BC6AF3"/>
    <w:rsid w:val="00BD0AE4"/>
    <w:rsid w:val="00BD1790"/>
    <w:rsid w:val="00BD5079"/>
    <w:rsid w:val="00BD5828"/>
    <w:rsid w:val="00BD657F"/>
    <w:rsid w:val="00BD683A"/>
    <w:rsid w:val="00BE0E66"/>
    <w:rsid w:val="00BE10FD"/>
    <w:rsid w:val="00BE14DE"/>
    <w:rsid w:val="00BE309E"/>
    <w:rsid w:val="00BE4537"/>
    <w:rsid w:val="00BE49DD"/>
    <w:rsid w:val="00BE4DFA"/>
    <w:rsid w:val="00BF0724"/>
    <w:rsid w:val="00BF26B6"/>
    <w:rsid w:val="00BF2A38"/>
    <w:rsid w:val="00BF4B8D"/>
    <w:rsid w:val="00BF55B3"/>
    <w:rsid w:val="00C111DE"/>
    <w:rsid w:val="00C13F5B"/>
    <w:rsid w:val="00C21198"/>
    <w:rsid w:val="00C21755"/>
    <w:rsid w:val="00C21B33"/>
    <w:rsid w:val="00C225E2"/>
    <w:rsid w:val="00C24681"/>
    <w:rsid w:val="00C2492E"/>
    <w:rsid w:val="00C2697F"/>
    <w:rsid w:val="00C313A4"/>
    <w:rsid w:val="00C32C37"/>
    <w:rsid w:val="00C335B2"/>
    <w:rsid w:val="00C36A08"/>
    <w:rsid w:val="00C443DD"/>
    <w:rsid w:val="00C44862"/>
    <w:rsid w:val="00C449A9"/>
    <w:rsid w:val="00C44DAF"/>
    <w:rsid w:val="00C46C32"/>
    <w:rsid w:val="00C52C6D"/>
    <w:rsid w:val="00C53B0D"/>
    <w:rsid w:val="00C56937"/>
    <w:rsid w:val="00C574CB"/>
    <w:rsid w:val="00C57592"/>
    <w:rsid w:val="00C57DFA"/>
    <w:rsid w:val="00C62A6C"/>
    <w:rsid w:val="00C65F3B"/>
    <w:rsid w:val="00C707EB"/>
    <w:rsid w:val="00C7098F"/>
    <w:rsid w:val="00C739DD"/>
    <w:rsid w:val="00C7418C"/>
    <w:rsid w:val="00C7554F"/>
    <w:rsid w:val="00C81D8F"/>
    <w:rsid w:val="00C82680"/>
    <w:rsid w:val="00C83948"/>
    <w:rsid w:val="00C849C4"/>
    <w:rsid w:val="00C84F9F"/>
    <w:rsid w:val="00C85A31"/>
    <w:rsid w:val="00C906AD"/>
    <w:rsid w:val="00C96BD1"/>
    <w:rsid w:val="00CA37DC"/>
    <w:rsid w:val="00CA3BF6"/>
    <w:rsid w:val="00CA7ED6"/>
    <w:rsid w:val="00CB1CDB"/>
    <w:rsid w:val="00CB1CED"/>
    <w:rsid w:val="00CB21F7"/>
    <w:rsid w:val="00CB342C"/>
    <w:rsid w:val="00CB4815"/>
    <w:rsid w:val="00CB7F76"/>
    <w:rsid w:val="00CC1011"/>
    <w:rsid w:val="00CC4408"/>
    <w:rsid w:val="00CC4F05"/>
    <w:rsid w:val="00CC5686"/>
    <w:rsid w:val="00CC5DAE"/>
    <w:rsid w:val="00CC5FA6"/>
    <w:rsid w:val="00CC6B5B"/>
    <w:rsid w:val="00CD01D4"/>
    <w:rsid w:val="00CD02F3"/>
    <w:rsid w:val="00CD0814"/>
    <w:rsid w:val="00CD1C12"/>
    <w:rsid w:val="00CD27F7"/>
    <w:rsid w:val="00CD32B6"/>
    <w:rsid w:val="00CD33A0"/>
    <w:rsid w:val="00CD461F"/>
    <w:rsid w:val="00CD6A37"/>
    <w:rsid w:val="00CD6D79"/>
    <w:rsid w:val="00CD7207"/>
    <w:rsid w:val="00CE0C57"/>
    <w:rsid w:val="00CE3952"/>
    <w:rsid w:val="00CE4AAF"/>
    <w:rsid w:val="00CE5529"/>
    <w:rsid w:val="00CE60B4"/>
    <w:rsid w:val="00CE64A7"/>
    <w:rsid w:val="00CE7CB7"/>
    <w:rsid w:val="00CF0913"/>
    <w:rsid w:val="00CF1191"/>
    <w:rsid w:val="00CF3EC0"/>
    <w:rsid w:val="00CF4043"/>
    <w:rsid w:val="00CF49A1"/>
    <w:rsid w:val="00CF5107"/>
    <w:rsid w:val="00CF5187"/>
    <w:rsid w:val="00CF708D"/>
    <w:rsid w:val="00CF7464"/>
    <w:rsid w:val="00CF7D78"/>
    <w:rsid w:val="00D05148"/>
    <w:rsid w:val="00D06AFB"/>
    <w:rsid w:val="00D07A68"/>
    <w:rsid w:val="00D07C31"/>
    <w:rsid w:val="00D121C2"/>
    <w:rsid w:val="00D1251B"/>
    <w:rsid w:val="00D14363"/>
    <w:rsid w:val="00D14CB3"/>
    <w:rsid w:val="00D14FC3"/>
    <w:rsid w:val="00D16118"/>
    <w:rsid w:val="00D16680"/>
    <w:rsid w:val="00D16858"/>
    <w:rsid w:val="00D20CE3"/>
    <w:rsid w:val="00D2269B"/>
    <w:rsid w:val="00D25CB8"/>
    <w:rsid w:val="00D26A22"/>
    <w:rsid w:val="00D26C9D"/>
    <w:rsid w:val="00D302BB"/>
    <w:rsid w:val="00D3229B"/>
    <w:rsid w:val="00D326D3"/>
    <w:rsid w:val="00D32890"/>
    <w:rsid w:val="00D330FA"/>
    <w:rsid w:val="00D339CC"/>
    <w:rsid w:val="00D34268"/>
    <w:rsid w:val="00D34664"/>
    <w:rsid w:val="00D34770"/>
    <w:rsid w:val="00D35ED6"/>
    <w:rsid w:val="00D404C1"/>
    <w:rsid w:val="00D4374B"/>
    <w:rsid w:val="00D4411C"/>
    <w:rsid w:val="00D44B2B"/>
    <w:rsid w:val="00D47DD8"/>
    <w:rsid w:val="00D51D45"/>
    <w:rsid w:val="00D529B2"/>
    <w:rsid w:val="00D53041"/>
    <w:rsid w:val="00D564F0"/>
    <w:rsid w:val="00D56D81"/>
    <w:rsid w:val="00D60F83"/>
    <w:rsid w:val="00D61847"/>
    <w:rsid w:val="00D61AD1"/>
    <w:rsid w:val="00D62400"/>
    <w:rsid w:val="00D6446A"/>
    <w:rsid w:val="00D66B23"/>
    <w:rsid w:val="00D673F6"/>
    <w:rsid w:val="00D673F7"/>
    <w:rsid w:val="00D71B16"/>
    <w:rsid w:val="00D72803"/>
    <w:rsid w:val="00D737E3"/>
    <w:rsid w:val="00D7451C"/>
    <w:rsid w:val="00D767E1"/>
    <w:rsid w:val="00D774BC"/>
    <w:rsid w:val="00D775CE"/>
    <w:rsid w:val="00D818DD"/>
    <w:rsid w:val="00D83B57"/>
    <w:rsid w:val="00D83D23"/>
    <w:rsid w:val="00D85C1B"/>
    <w:rsid w:val="00D873C1"/>
    <w:rsid w:val="00D8760F"/>
    <w:rsid w:val="00D9067F"/>
    <w:rsid w:val="00D92DA9"/>
    <w:rsid w:val="00D94CF2"/>
    <w:rsid w:val="00D953D9"/>
    <w:rsid w:val="00D956EB"/>
    <w:rsid w:val="00D95BA8"/>
    <w:rsid w:val="00D9798D"/>
    <w:rsid w:val="00DA0070"/>
    <w:rsid w:val="00DA2270"/>
    <w:rsid w:val="00DA3BE5"/>
    <w:rsid w:val="00DA5137"/>
    <w:rsid w:val="00DA5D44"/>
    <w:rsid w:val="00DA62BC"/>
    <w:rsid w:val="00DB0014"/>
    <w:rsid w:val="00DB0275"/>
    <w:rsid w:val="00DB202D"/>
    <w:rsid w:val="00DB245E"/>
    <w:rsid w:val="00DB2F42"/>
    <w:rsid w:val="00DB413D"/>
    <w:rsid w:val="00DB643B"/>
    <w:rsid w:val="00DB6466"/>
    <w:rsid w:val="00DB7F31"/>
    <w:rsid w:val="00DC0059"/>
    <w:rsid w:val="00DC1432"/>
    <w:rsid w:val="00DC172B"/>
    <w:rsid w:val="00DC3EB0"/>
    <w:rsid w:val="00DC4170"/>
    <w:rsid w:val="00DC54FA"/>
    <w:rsid w:val="00DD1487"/>
    <w:rsid w:val="00DD23C5"/>
    <w:rsid w:val="00DD2A34"/>
    <w:rsid w:val="00DD2E16"/>
    <w:rsid w:val="00DD4876"/>
    <w:rsid w:val="00DD4D16"/>
    <w:rsid w:val="00DE19F7"/>
    <w:rsid w:val="00DE4673"/>
    <w:rsid w:val="00DE495A"/>
    <w:rsid w:val="00DE56B8"/>
    <w:rsid w:val="00DF00E4"/>
    <w:rsid w:val="00DF1300"/>
    <w:rsid w:val="00DF1CBB"/>
    <w:rsid w:val="00DF3621"/>
    <w:rsid w:val="00DF476B"/>
    <w:rsid w:val="00DF4FBE"/>
    <w:rsid w:val="00DF57B6"/>
    <w:rsid w:val="00DF7703"/>
    <w:rsid w:val="00E00F45"/>
    <w:rsid w:val="00E020E9"/>
    <w:rsid w:val="00E03E8E"/>
    <w:rsid w:val="00E04F9F"/>
    <w:rsid w:val="00E05390"/>
    <w:rsid w:val="00E1177C"/>
    <w:rsid w:val="00E1479B"/>
    <w:rsid w:val="00E14881"/>
    <w:rsid w:val="00E14A93"/>
    <w:rsid w:val="00E15CE4"/>
    <w:rsid w:val="00E17A8A"/>
    <w:rsid w:val="00E217ED"/>
    <w:rsid w:val="00E21FC4"/>
    <w:rsid w:val="00E244C8"/>
    <w:rsid w:val="00E258C4"/>
    <w:rsid w:val="00E268B4"/>
    <w:rsid w:val="00E26AE3"/>
    <w:rsid w:val="00E26DC1"/>
    <w:rsid w:val="00E26E1E"/>
    <w:rsid w:val="00E271FE"/>
    <w:rsid w:val="00E2742B"/>
    <w:rsid w:val="00E31E02"/>
    <w:rsid w:val="00E3346E"/>
    <w:rsid w:val="00E33A11"/>
    <w:rsid w:val="00E365A8"/>
    <w:rsid w:val="00E401E5"/>
    <w:rsid w:val="00E421FD"/>
    <w:rsid w:val="00E43219"/>
    <w:rsid w:val="00E43D42"/>
    <w:rsid w:val="00E4575B"/>
    <w:rsid w:val="00E45E0E"/>
    <w:rsid w:val="00E46346"/>
    <w:rsid w:val="00E468ED"/>
    <w:rsid w:val="00E51964"/>
    <w:rsid w:val="00E52C65"/>
    <w:rsid w:val="00E540A1"/>
    <w:rsid w:val="00E57CB8"/>
    <w:rsid w:val="00E57EE4"/>
    <w:rsid w:val="00E6096D"/>
    <w:rsid w:val="00E6146E"/>
    <w:rsid w:val="00E614FF"/>
    <w:rsid w:val="00E618A6"/>
    <w:rsid w:val="00E61B00"/>
    <w:rsid w:val="00E61FB6"/>
    <w:rsid w:val="00E63941"/>
    <w:rsid w:val="00E639B3"/>
    <w:rsid w:val="00E700E0"/>
    <w:rsid w:val="00E7192A"/>
    <w:rsid w:val="00E726F6"/>
    <w:rsid w:val="00E72D3D"/>
    <w:rsid w:val="00E73658"/>
    <w:rsid w:val="00E76582"/>
    <w:rsid w:val="00E7666D"/>
    <w:rsid w:val="00E77D7D"/>
    <w:rsid w:val="00E802BD"/>
    <w:rsid w:val="00E80D3D"/>
    <w:rsid w:val="00E83A20"/>
    <w:rsid w:val="00E856FA"/>
    <w:rsid w:val="00E872A7"/>
    <w:rsid w:val="00E90B73"/>
    <w:rsid w:val="00E91624"/>
    <w:rsid w:val="00E919F5"/>
    <w:rsid w:val="00E928C6"/>
    <w:rsid w:val="00E94517"/>
    <w:rsid w:val="00E9651D"/>
    <w:rsid w:val="00EA3435"/>
    <w:rsid w:val="00EA7AB4"/>
    <w:rsid w:val="00EB1BE9"/>
    <w:rsid w:val="00EB493A"/>
    <w:rsid w:val="00EB58C9"/>
    <w:rsid w:val="00EB5B12"/>
    <w:rsid w:val="00EB6E8D"/>
    <w:rsid w:val="00EB7B82"/>
    <w:rsid w:val="00EC12E5"/>
    <w:rsid w:val="00EC1E1A"/>
    <w:rsid w:val="00EC2220"/>
    <w:rsid w:val="00EC3837"/>
    <w:rsid w:val="00EC74BB"/>
    <w:rsid w:val="00ED06E9"/>
    <w:rsid w:val="00ED081B"/>
    <w:rsid w:val="00ED0A6D"/>
    <w:rsid w:val="00ED1401"/>
    <w:rsid w:val="00ED1A83"/>
    <w:rsid w:val="00ED2634"/>
    <w:rsid w:val="00ED369E"/>
    <w:rsid w:val="00EE0630"/>
    <w:rsid w:val="00EE4B4B"/>
    <w:rsid w:val="00EE6819"/>
    <w:rsid w:val="00EE7029"/>
    <w:rsid w:val="00EE7994"/>
    <w:rsid w:val="00EF1AD3"/>
    <w:rsid w:val="00EF3864"/>
    <w:rsid w:val="00EF4345"/>
    <w:rsid w:val="00EF448F"/>
    <w:rsid w:val="00EF734F"/>
    <w:rsid w:val="00F001B4"/>
    <w:rsid w:val="00F015C6"/>
    <w:rsid w:val="00F02898"/>
    <w:rsid w:val="00F03FBC"/>
    <w:rsid w:val="00F05408"/>
    <w:rsid w:val="00F10BFC"/>
    <w:rsid w:val="00F10E8E"/>
    <w:rsid w:val="00F1159C"/>
    <w:rsid w:val="00F121A4"/>
    <w:rsid w:val="00F12C1F"/>
    <w:rsid w:val="00F13370"/>
    <w:rsid w:val="00F135C1"/>
    <w:rsid w:val="00F149D3"/>
    <w:rsid w:val="00F16592"/>
    <w:rsid w:val="00F17515"/>
    <w:rsid w:val="00F1785C"/>
    <w:rsid w:val="00F17B90"/>
    <w:rsid w:val="00F228AB"/>
    <w:rsid w:val="00F2354A"/>
    <w:rsid w:val="00F23714"/>
    <w:rsid w:val="00F23E55"/>
    <w:rsid w:val="00F26011"/>
    <w:rsid w:val="00F2656F"/>
    <w:rsid w:val="00F269AA"/>
    <w:rsid w:val="00F26FD3"/>
    <w:rsid w:val="00F2760C"/>
    <w:rsid w:val="00F309C9"/>
    <w:rsid w:val="00F30D47"/>
    <w:rsid w:val="00F31DF5"/>
    <w:rsid w:val="00F329E9"/>
    <w:rsid w:val="00F34518"/>
    <w:rsid w:val="00F355F4"/>
    <w:rsid w:val="00F362B4"/>
    <w:rsid w:val="00F4002B"/>
    <w:rsid w:val="00F40D86"/>
    <w:rsid w:val="00F4151C"/>
    <w:rsid w:val="00F41D34"/>
    <w:rsid w:val="00F42A54"/>
    <w:rsid w:val="00F43439"/>
    <w:rsid w:val="00F47BC3"/>
    <w:rsid w:val="00F5220F"/>
    <w:rsid w:val="00F53484"/>
    <w:rsid w:val="00F554A0"/>
    <w:rsid w:val="00F57F33"/>
    <w:rsid w:val="00F6071D"/>
    <w:rsid w:val="00F609AC"/>
    <w:rsid w:val="00F61437"/>
    <w:rsid w:val="00F63F44"/>
    <w:rsid w:val="00F64F69"/>
    <w:rsid w:val="00F64F9C"/>
    <w:rsid w:val="00F654C6"/>
    <w:rsid w:val="00F722CA"/>
    <w:rsid w:val="00F72788"/>
    <w:rsid w:val="00F72E54"/>
    <w:rsid w:val="00F72ECF"/>
    <w:rsid w:val="00F75E46"/>
    <w:rsid w:val="00F7628A"/>
    <w:rsid w:val="00F80AAB"/>
    <w:rsid w:val="00F81884"/>
    <w:rsid w:val="00F8412E"/>
    <w:rsid w:val="00F85D72"/>
    <w:rsid w:val="00F915D1"/>
    <w:rsid w:val="00F93A49"/>
    <w:rsid w:val="00F94587"/>
    <w:rsid w:val="00F97B5C"/>
    <w:rsid w:val="00F97F60"/>
    <w:rsid w:val="00FA08E9"/>
    <w:rsid w:val="00FA0C97"/>
    <w:rsid w:val="00FA1565"/>
    <w:rsid w:val="00FA2221"/>
    <w:rsid w:val="00FA236F"/>
    <w:rsid w:val="00FA2BBD"/>
    <w:rsid w:val="00FA2F2A"/>
    <w:rsid w:val="00FA6DA7"/>
    <w:rsid w:val="00FA7074"/>
    <w:rsid w:val="00FA781A"/>
    <w:rsid w:val="00FB1C28"/>
    <w:rsid w:val="00FB29D9"/>
    <w:rsid w:val="00FB7B16"/>
    <w:rsid w:val="00FC0704"/>
    <w:rsid w:val="00FC0C49"/>
    <w:rsid w:val="00FC1A9A"/>
    <w:rsid w:val="00FC35D8"/>
    <w:rsid w:val="00FC404C"/>
    <w:rsid w:val="00FC53D6"/>
    <w:rsid w:val="00FC5D96"/>
    <w:rsid w:val="00FC5EF9"/>
    <w:rsid w:val="00FC6C0A"/>
    <w:rsid w:val="00FC6CBE"/>
    <w:rsid w:val="00FC7411"/>
    <w:rsid w:val="00FC767A"/>
    <w:rsid w:val="00FC7831"/>
    <w:rsid w:val="00FD1913"/>
    <w:rsid w:val="00FD3A11"/>
    <w:rsid w:val="00FD43CD"/>
    <w:rsid w:val="00FD4CF7"/>
    <w:rsid w:val="00FD51AB"/>
    <w:rsid w:val="00FD537D"/>
    <w:rsid w:val="00FD6B0F"/>
    <w:rsid w:val="00FE17CF"/>
    <w:rsid w:val="00FE214C"/>
    <w:rsid w:val="00FE216C"/>
    <w:rsid w:val="00FE2181"/>
    <w:rsid w:val="00FE3B5D"/>
    <w:rsid w:val="00FE43FC"/>
    <w:rsid w:val="00FE5AC3"/>
    <w:rsid w:val="00FF1546"/>
    <w:rsid w:val="00FF38E6"/>
    <w:rsid w:val="00FF46C0"/>
    <w:rsid w:val="012AC97F"/>
    <w:rsid w:val="01618465"/>
    <w:rsid w:val="045458DD"/>
    <w:rsid w:val="06B53CE0"/>
    <w:rsid w:val="070318F1"/>
    <w:rsid w:val="07C6428B"/>
    <w:rsid w:val="084C63BC"/>
    <w:rsid w:val="08F0FB53"/>
    <w:rsid w:val="09D3B545"/>
    <w:rsid w:val="0A2B49A9"/>
    <w:rsid w:val="0C8A9F97"/>
    <w:rsid w:val="0DC97F9C"/>
    <w:rsid w:val="1042F6C9"/>
    <w:rsid w:val="115E10BA"/>
    <w:rsid w:val="12A72137"/>
    <w:rsid w:val="1389071B"/>
    <w:rsid w:val="13902A58"/>
    <w:rsid w:val="139FCA1F"/>
    <w:rsid w:val="16713953"/>
    <w:rsid w:val="16AB9BFE"/>
    <w:rsid w:val="188AC963"/>
    <w:rsid w:val="1A1E4271"/>
    <w:rsid w:val="1B1C9EA4"/>
    <w:rsid w:val="1BE6E6F8"/>
    <w:rsid w:val="1D80ED33"/>
    <w:rsid w:val="1F549FA8"/>
    <w:rsid w:val="214CDD86"/>
    <w:rsid w:val="244F80B1"/>
    <w:rsid w:val="29DF99F7"/>
    <w:rsid w:val="2DC735AD"/>
    <w:rsid w:val="30FD5094"/>
    <w:rsid w:val="37E7C9C8"/>
    <w:rsid w:val="3B63C7BC"/>
    <w:rsid w:val="3C57BFC5"/>
    <w:rsid w:val="3E8A9FA0"/>
    <w:rsid w:val="4038DA94"/>
    <w:rsid w:val="43C39086"/>
    <w:rsid w:val="43C83FE7"/>
    <w:rsid w:val="4677B79E"/>
    <w:rsid w:val="468C3BFB"/>
    <w:rsid w:val="485CB900"/>
    <w:rsid w:val="4EF79CB2"/>
    <w:rsid w:val="50E01A11"/>
    <w:rsid w:val="51E678A1"/>
    <w:rsid w:val="52101B47"/>
    <w:rsid w:val="53E24952"/>
    <w:rsid w:val="544F669B"/>
    <w:rsid w:val="5C68704F"/>
    <w:rsid w:val="5D017C7D"/>
    <w:rsid w:val="5E537A40"/>
    <w:rsid w:val="5E65CB66"/>
    <w:rsid w:val="601CA824"/>
    <w:rsid w:val="60391D3F"/>
    <w:rsid w:val="60DDB052"/>
    <w:rsid w:val="61D4EDA0"/>
    <w:rsid w:val="61EB121D"/>
    <w:rsid w:val="652A7ED6"/>
    <w:rsid w:val="66C64F37"/>
    <w:rsid w:val="67D99306"/>
    <w:rsid w:val="68621F98"/>
    <w:rsid w:val="697052A2"/>
    <w:rsid w:val="6BFC40F6"/>
    <w:rsid w:val="6C16D5BF"/>
    <w:rsid w:val="6E8DFF59"/>
    <w:rsid w:val="6F8ABE80"/>
    <w:rsid w:val="7134D55B"/>
    <w:rsid w:val="724C032E"/>
    <w:rsid w:val="7273B560"/>
    <w:rsid w:val="72DDBE52"/>
    <w:rsid w:val="73815565"/>
    <w:rsid w:val="740F85C1"/>
    <w:rsid w:val="74C65D97"/>
    <w:rsid w:val="75E856CB"/>
    <w:rsid w:val="76FA397B"/>
    <w:rsid w:val="77FDFE59"/>
    <w:rsid w:val="79A4932E"/>
    <w:rsid w:val="79FE10D5"/>
    <w:rsid w:val="7B1851DD"/>
    <w:rsid w:val="7C003799"/>
    <w:rsid w:val="7C50192B"/>
    <w:rsid w:val="7DEBE98C"/>
    <w:rsid w:val="7E66E5DA"/>
    <w:rsid w:val="7FC0374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7FFB"/>
  <w15:chartTrackingRefBased/>
  <w15:docId w15:val="{5EE242B1-D28D-4D62-B8D2-E3885181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Titre1gabarit"/>
    <w:next w:val="Normal"/>
    <w:link w:val="Titre1Car"/>
    <w:uiPriority w:val="9"/>
    <w:qFormat/>
    <w:rsid w:val="0090774D"/>
    <w:pPr>
      <w:outlineLvl w:val="0"/>
    </w:pPr>
  </w:style>
  <w:style w:type="paragraph" w:styleId="Titre2">
    <w:name w:val="heading 2"/>
    <w:basedOn w:val="Titre2gabarit"/>
    <w:next w:val="Normal"/>
    <w:link w:val="Titre2Car"/>
    <w:uiPriority w:val="9"/>
    <w:unhideWhenUsed/>
    <w:qFormat/>
    <w:rsid w:val="0090774D"/>
    <w:pPr>
      <w:outlineLvl w:val="1"/>
    </w:pPr>
  </w:style>
  <w:style w:type="paragraph" w:styleId="Titre3">
    <w:name w:val="heading 3"/>
    <w:basedOn w:val="Titre3gabarit"/>
    <w:next w:val="Normal"/>
    <w:link w:val="Titre3Car"/>
    <w:uiPriority w:val="9"/>
    <w:unhideWhenUsed/>
    <w:qFormat/>
    <w:rsid w:val="00A43333"/>
    <w:pPr>
      <w:outlineLvl w:val="2"/>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16592"/>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655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F362B4"/>
    <w:pPr>
      <w:spacing w:after="0" w:line="240" w:lineRule="auto"/>
      <w:ind w:left="142" w:hanging="142"/>
      <w:jc w:val="both"/>
    </w:pPr>
    <w:rPr>
      <w:sz w:val="16"/>
      <w:szCs w:val="20"/>
    </w:rPr>
  </w:style>
  <w:style w:type="character" w:customStyle="1" w:styleId="NotedebasdepageCar">
    <w:name w:val="Note de bas de page Car"/>
    <w:basedOn w:val="Policepardfaut"/>
    <w:link w:val="Notedebasdepage"/>
    <w:uiPriority w:val="99"/>
    <w:rsid w:val="00F362B4"/>
    <w:rPr>
      <w:sz w:val="16"/>
      <w:szCs w:val="20"/>
    </w:rPr>
  </w:style>
  <w:style w:type="character" w:styleId="Appelnotedebasdep">
    <w:name w:val="footnote reference"/>
    <w:basedOn w:val="Policepardfaut"/>
    <w:uiPriority w:val="99"/>
    <w:semiHidden/>
    <w:unhideWhenUsed/>
    <w:rsid w:val="00F362B4"/>
    <w:rPr>
      <w:vertAlign w:val="superscript"/>
    </w:rPr>
  </w:style>
  <w:style w:type="paragraph" w:styleId="Paragraphedeliste">
    <w:name w:val="List Paragraph"/>
    <w:basedOn w:val="Normal"/>
    <w:link w:val="ParagraphedelisteCar"/>
    <w:uiPriority w:val="34"/>
    <w:qFormat/>
    <w:rsid w:val="00B7158E"/>
    <w:pPr>
      <w:ind w:left="720"/>
      <w:contextualSpacing/>
    </w:pPr>
  </w:style>
  <w:style w:type="character" w:customStyle="1" w:styleId="Titre2Car">
    <w:name w:val="Titre 2 Car"/>
    <w:basedOn w:val="Policepardfaut"/>
    <w:link w:val="Titre2"/>
    <w:uiPriority w:val="9"/>
    <w:rsid w:val="0090774D"/>
    <w:rPr>
      <w:rFonts w:ascii="Calibri" w:eastAsia="Arial" w:hAnsi="Arial" w:cs="Arial"/>
      <w:b/>
      <w:color w:val="2FB7C2"/>
    </w:rPr>
  </w:style>
  <w:style w:type="paragraph" w:styleId="Commentaire">
    <w:name w:val="annotation text"/>
    <w:basedOn w:val="Normal"/>
    <w:link w:val="CommentaireCar"/>
    <w:uiPriority w:val="99"/>
    <w:unhideWhenUsed/>
    <w:rsid w:val="00DB202D"/>
    <w:pPr>
      <w:spacing w:line="240" w:lineRule="auto"/>
    </w:pPr>
    <w:rPr>
      <w:sz w:val="20"/>
      <w:szCs w:val="20"/>
    </w:rPr>
  </w:style>
  <w:style w:type="character" w:customStyle="1" w:styleId="CommentaireCar">
    <w:name w:val="Commentaire Car"/>
    <w:basedOn w:val="Policepardfaut"/>
    <w:link w:val="Commentaire"/>
    <w:uiPriority w:val="99"/>
    <w:rsid w:val="00DB202D"/>
    <w:rPr>
      <w:sz w:val="20"/>
      <w:szCs w:val="20"/>
    </w:rPr>
  </w:style>
  <w:style w:type="paragraph" w:styleId="Lgende">
    <w:name w:val="caption"/>
    <w:basedOn w:val="Normal"/>
    <w:next w:val="Normal"/>
    <w:uiPriority w:val="35"/>
    <w:unhideWhenUsed/>
    <w:qFormat/>
    <w:rsid w:val="00DB202D"/>
    <w:pPr>
      <w:spacing w:after="200" w:line="240" w:lineRule="auto"/>
      <w:jc w:val="center"/>
    </w:pPr>
    <w:rPr>
      <w:rFonts w:ascii="Calibri" w:hAnsi="Calibri"/>
      <w:b/>
      <w:iCs/>
      <w:caps/>
      <w:sz w:val="18"/>
      <w:szCs w:val="18"/>
    </w:rPr>
  </w:style>
  <w:style w:type="character" w:styleId="Lienhypertexte">
    <w:name w:val="Hyperlink"/>
    <w:basedOn w:val="Policepardfaut"/>
    <w:uiPriority w:val="99"/>
    <w:unhideWhenUsed/>
    <w:rsid w:val="007249DF"/>
    <w:rPr>
      <w:color w:val="0563C1" w:themeColor="hyperlink"/>
      <w:u w:val="single"/>
    </w:rPr>
  </w:style>
  <w:style w:type="character" w:customStyle="1" w:styleId="texte-courant1">
    <w:name w:val="texte-courant1"/>
    <w:basedOn w:val="Policepardfaut"/>
    <w:rsid w:val="007249DF"/>
  </w:style>
  <w:style w:type="character" w:styleId="Lienhypertextesuivivisit">
    <w:name w:val="FollowedHyperlink"/>
    <w:basedOn w:val="Policepardfaut"/>
    <w:uiPriority w:val="99"/>
    <w:semiHidden/>
    <w:unhideWhenUsed/>
    <w:rsid w:val="008A66A5"/>
    <w:rPr>
      <w:color w:val="954F72" w:themeColor="followedHyperlink"/>
      <w:u w:val="single"/>
    </w:rPr>
  </w:style>
  <w:style w:type="table" w:customStyle="1" w:styleId="Grilledutableau4">
    <w:name w:val="Grille du tableau4"/>
    <w:basedOn w:val="TableauNormal"/>
    <w:next w:val="Grilledutableau"/>
    <w:uiPriority w:val="39"/>
    <w:rsid w:val="00892162"/>
    <w:pPr>
      <w:spacing w:after="0" w:line="240" w:lineRule="auto"/>
      <w:jc w:val="both"/>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F915D1"/>
    <w:pPr>
      <w:widowControl w:val="0"/>
      <w:spacing w:after="0" w:line="240" w:lineRule="auto"/>
      <w:ind w:left="575" w:hanging="427"/>
    </w:pPr>
    <w:rPr>
      <w:rFonts w:ascii="Calibri" w:eastAsia="Calibri" w:hAnsi="Calibri"/>
      <w:sz w:val="24"/>
      <w:szCs w:val="24"/>
      <w:lang w:val="en-US"/>
    </w:rPr>
  </w:style>
  <w:style w:type="character" w:customStyle="1" w:styleId="CorpsdetexteCar">
    <w:name w:val="Corps de texte Car"/>
    <w:basedOn w:val="Policepardfaut"/>
    <w:link w:val="Corpsdetexte"/>
    <w:uiPriority w:val="1"/>
    <w:rsid w:val="00F915D1"/>
    <w:rPr>
      <w:rFonts w:ascii="Calibri" w:eastAsia="Calibri" w:hAnsi="Calibri"/>
      <w:sz w:val="24"/>
      <w:szCs w:val="24"/>
      <w:lang w:val="en-US"/>
    </w:rPr>
  </w:style>
  <w:style w:type="table" w:customStyle="1" w:styleId="NormalTable0">
    <w:name w:val="Normal Table0"/>
    <w:uiPriority w:val="2"/>
    <w:semiHidden/>
    <w:unhideWhenUsed/>
    <w:qFormat/>
    <w:rsid w:val="00F915D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15D1"/>
    <w:pPr>
      <w:widowControl w:val="0"/>
      <w:spacing w:after="0" w:line="240" w:lineRule="auto"/>
    </w:pPr>
    <w:rPr>
      <w:lang w:val="en-US"/>
    </w:rPr>
  </w:style>
  <w:style w:type="character" w:customStyle="1" w:styleId="Titre1Car">
    <w:name w:val="Titre 1 Car"/>
    <w:basedOn w:val="Policepardfaut"/>
    <w:link w:val="Titre1"/>
    <w:uiPriority w:val="9"/>
    <w:rsid w:val="0090774D"/>
    <w:rPr>
      <w:rFonts w:ascii="Calibri" w:eastAsia="Calibri" w:hAnsi="Calibri" w:cs="Calibri"/>
      <w:b/>
      <w:bCs/>
      <w:color w:val="2F5496"/>
      <w:sz w:val="28"/>
      <w:szCs w:val="28"/>
    </w:rPr>
  </w:style>
  <w:style w:type="paragraph" w:customStyle="1" w:styleId="Pa14">
    <w:name w:val="Pa14"/>
    <w:basedOn w:val="Default"/>
    <w:next w:val="Default"/>
    <w:uiPriority w:val="99"/>
    <w:rsid w:val="00086AFF"/>
    <w:pPr>
      <w:spacing w:line="211" w:lineRule="atLeast"/>
    </w:pPr>
    <w:rPr>
      <w:rFonts w:ascii="Times" w:hAnsi="Times" w:cstheme="minorBidi"/>
      <w:color w:val="auto"/>
    </w:rPr>
  </w:style>
  <w:style w:type="character" w:customStyle="1" w:styleId="Mentionnonrsolue1">
    <w:name w:val="Mention non résolue1"/>
    <w:basedOn w:val="Policepardfaut"/>
    <w:uiPriority w:val="99"/>
    <w:semiHidden/>
    <w:unhideWhenUsed/>
    <w:rsid w:val="00D302BB"/>
    <w:rPr>
      <w:color w:val="605E5C"/>
      <w:shd w:val="clear" w:color="auto" w:fill="E1DFDD"/>
    </w:rPr>
  </w:style>
  <w:style w:type="paragraph" w:customStyle="1" w:styleId="Tableau-En-tte">
    <w:name w:val="Tableau - En-tête"/>
    <w:basedOn w:val="Normal"/>
    <w:link w:val="Tableau-En-tteCar"/>
    <w:uiPriority w:val="10"/>
    <w:qFormat/>
    <w:rsid w:val="004346B8"/>
    <w:pPr>
      <w:spacing w:after="0" w:line="240" w:lineRule="auto"/>
      <w:jc w:val="center"/>
    </w:pPr>
    <w:rPr>
      <w:rFonts w:ascii="Arial Narrow" w:hAnsi="Arial Narrow"/>
      <w:b/>
      <w:color w:val="FFFFFF" w:themeColor="background1"/>
      <w:sz w:val="18"/>
    </w:rPr>
  </w:style>
  <w:style w:type="character" w:customStyle="1" w:styleId="Tableau-En-tteCar">
    <w:name w:val="Tableau - En-tête Car"/>
    <w:basedOn w:val="Policepardfaut"/>
    <w:link w:val="Tableau-En-tte"/>
    <w:uiPriority w:val="10"/>
    <w:rsid w:val="004346B8"/>
    <w:rPr>
      <w:rFonts w:ascii="Arial Narrow" w:hAnsi="Arial Narrow"/>
      <w:b/>
      <w:color w:val="FFFFFF" w:themeColor="background1"/>
      <w:sz w:val="18"/>
    </w:rPr>
  </w:style>
  <w:style w:type="character" w:customStyle="1" w:styleId="label-section">
    <w:name w:val="label-section"/>
    <w:basedOn w:val="Policepardfaut"/>
    <w:rsid w:val="0054170C"/>
  </w:style>
  <w:style w:type="character" w:customStyle="1" w:styleId="subsection">
    <w:name w:val="subsection"/>
    <w:basedOn w:val="Policepardfaut"/>
    <w:rsid w:val="0054170C"/>
  </w:style>
  <w:style w:type="character" w:styleId="Marquedecommentaire">
    <w:name w:val="annotation reference"/>
    <w:basedOn w:val="Policepardfaut"/>
    <w:uiPriority w:val="99"/>
    <w:semiHidden/>
    <w:unhideWhenUsed/>
    <w:rsid w:val="006374EB"/>
    <w:rPr>
      <w:sz w:val="16"/>
      <w:szCs w:val="16"/>
    </w:rPr>
  </w:style>
  <w:style w:type="paragraph" w:styleId="Textedebulles">
    <w:name w:val="Balloon Text"/>
    <w:basedOn w:val="Normal"/>
    <w:link w:val="TextedebullesCar"/>
    <w:uiPriority w:val="99"/>
    <w:semiHidden/>
    <w:unhideWhenUsed/>
    <w:rsid w:val="006374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4EB"/>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2D06DF"/>
    <w:rPr>
      <w:b/>
      <w:bCs/>
    </w:rPr>
  </w:style>
  <w:style w:type="character" w:customStyle="1" w:styleId="ObjetducommentaireCar">
    <w:name w:val="Objet du commentaire Car"/>
    <w:basedOn w:val="CommentaireCar"/>
    <w:link w:val="Objetducommentaire"/>
    <w:uiPriority w:val="99"/>
    <w:semiHidden/>
    <w:rsid w:val="002D06DF"/>
    <w:rPr>
      <w:b/>
      <w:bCs/>
      <w:sz w:val="20"/>
      <w:szCs w:val="20"/>
    </w:rPr>
  </w:style>
  <w:style w:type="paragraph" w:customStyle="1" w:styleId="Titre1gabarit">
    <w:name w:val="Titre_1_gabarit"/>
    <w:basedOn w:val="Normal"/>
    <w:link w:val="Titre1gabaritCar"/>
    <w:qFormat/>
    <w:rsid w:val="000E331B"/>
    <w:rPr>
      <w:rFonts w:ascii="Calibri" w:eastAsia="Calibri" w:hAnsi="Calibri" w:cs="Calibri"/>
      <w:b/>
      <w:bCs/>
      <w:color w:val="2F5496"/>
      <w:sz w:val="28"/>
      <w:szCs w:val="28"/>
    </w:rPr>
  </w:style>
  <w:style w:type="paragraph" w:customStyle="1" w:styleId="Titre2gabarit">
    <w:name w:val="Titre_2_gabarit"/>
    <w:basedOn w:val="Normal"/>
    <w:link w:val="Titre2gabaritCar"/>
    <w:qFormat/>
    <w:rsid w:val="005B5684"/>
    <w:pPr>
      <w:widowControl w:val="0"/>
      <w:tabs>
        <w:tab w:val="left" w:pos="2109"/>
        <w:tab w:val="left" w:pos="2110"/>
      </w:tabs>
      <w:autoSpaceDE w:val="0"/>
      <w:autoSpaceDN w:val="0"/>
      <w:spacing w:before="222" w:after="0" w:line="240" w:lineRule="auto"/>
    </w:pPr>
    <w:rPr>
      <w:rFonts w:ascii="Calibri" w:eastAsia="Arial" w:hAnsi="Arial" w:cs="Arial"/>
      <w:b/>
      <w:color w:val="2FB7C2"/>
    </w:rPr>
  </w:style>
  <w:style w:type="character" w:customStyle="1" w:styleId="Titre1gabaritCar">
    <w:name w:val="Titre_1_gabarit Car"/>
    <w:basedOn w:val="Policepardfaut"/>
    <w:link w:val="Titre1gabarit"/>
    <w:rsid w:val="000E331B"/>
    <w:rPr>
      <w:rFonts w:ascii="Calibri" w:eastAsia="Calibri" w:hAnsi="Calibri" w:cs="Calibri"/>
      <w:b/>
      <w:bCs/>
      <w:color w:val="2F5496"/>
      <w:sz w:val="28"/>
      <w:szCs w:val="28"/>
    </w:rPr>
  </w:style>
  <w:style w:type="paragraph" w:customStyle="1" w:styleId="Titre3gabarit">
    <w:name w:val="Titre_3_gabarit"/>
    <w:basedOn w:val="Normal"/>
    <w:link w:val="Titre3gabaritCar"/>
    <w:qFormat/>
    <w:rsid w:val="005D72F4"/>
    <w:pPr>
      <w:spacing w:before="147"/>
    </w:pPr>
    <w:rPr>
      <w:rFonts w:ascii="Calibri Light" w:hAnsi="Calibri Light"/>
      <w:color w:val="00B0F0"/>
      <w:sz w:val="19"/>
    </w:rPr>
  </w:style>
  <w:style w:type="character" w:customStyle="1" w:styleId="Titre2gabaritCar">
    <w:name w:val="Titre_2_gabarit Car"/>
    <w:basedOn w:val="Policepardfaut"/>
    <w:link w:val="Titre2gabarit"/>
    <w:rsid w:val="005B5684"/>
    <w:rPr>
      <w:rFonts w:ascii="Calibri" w:eastAsia="Arial" w:hAnsi="Arial" w:cs="Arial"/>
      <w:b/>
      <w:color w:val="2FB7C2"/>
    </w:rPr>
  </w:style>
  <w:style w:type="character" w:customStyle="1" w:styleId="Titre3gabaritCar">
    <w:name w:val="Titre_3_gabarit Car"/>
    <w:basedOn w:val="Policepardfaut"/>
    <w:link w:val="Titre3gabarit"/>
    <w:rsid w:val="005D72F4"/>
    <w:rPr>
      <w:rFonts w:ascii="Calibri Light" w:hAnsi="Calibri Light"/>
      <w:color w:val="00B0F0"/>
      <w:sz w:val="19"/>
    </w:rPr>
  </w:style>
  <w:style w:type="character" w:customStyle="1" w:styleId="label-z">
    <w:name w:val="label-z"/>
    <w:basedOn w:val="Policepardfaut"/>
    <w:rsid w:val="008C4D4F"/>
  </w:style>
  <w:style w:type="character" w:customStyle="1" w:styleId="widthfixforlabel">
    <w:name w:val="widthfixforlabel"/>
    <w:basedOn w:val="Policepardfaut"/>
    <w:rsid w:val="008C4D4F"/>
  </w:style>
  <w:style w:type="character" w:customStyle="1" w:styleId="paragraph">
    <w:name w:val="paragraph"/>
    <w:basedOn w:val="Policepardfaut"/>
    <w:rsid w:val="008C4D4F"/>
  </w:style>
  <w:style w:type="table" w:customStyle="1" w:styleId="NormalTable01">
    <w:name w:val="Normal Table01"/>
    <w:uiPriority w:val="2"/>
    <w:semiHidden/>
    <w:unhideWhenUsed/>
    <w:qFormat/>
    <w:rsid w:val="004A7B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En-ttedetabledesmatires">
    <w:name w:val="TOC Heading"/>
    <w:basedOn w:val="Titre1"/>
    <w:next w:val="Normal"/>
    <w:uiPriority w:val="39"/>
    <w:unhideWhenUsed/>
    <w:qFormat/>
    <w:rsid w:val="00ED2634"/>
    <w:pPr>
      <w:outlineLvl w:val="9"/>
    </w:pPr>
    <w:rPr>
      <w:lang w:eastAsia="fr-CA"/>
    </w:rPr>
  </w:style>
  <w:style w:type="character" w:customStyle="1" w:styleId="repealed-text">
    <w:name w:val="repealed-text"/>
    <w:basedOn w:val="Policepardfaut"/>
    <w:rsid w:val="005A5492"/>
  </w:style>
  <w:style w:type="character" w:customStyle="1" w:styleId="Titre3Car">
    <w:name w:val="Titre 3 Car"/>
    <w:basedOn w:val="Policepardfaut"/>
    <w:link w:val="Titre3"/>
    <w:uiPriority w:val="9"/>
    <w:rsid w:val="00A43333"/>
    <w:rPr>
      <w:rFonts w:ascii="Calibri Light" w:hAnsi="Calibri Light"/>
      <w:color w:val="00B0F0"/>
    </w:rPr>
  </w:style>
  <w:style w:type="paragraph" w:styleId="TM1">
    <w:name w:val="toc 1"/>
    <w:basedOn w:val="Normal"/>
    <w:next w:val="Normal"/>
    <w:autoRedefine/>
    <w:uiPriority w:val="39"/>
    <w:unhideWhenUsed/>
    <w:rsid w:val="00531D77"/>
    <w:pPr>
      <w:spacing w:after="100"/>
    </w:pPr>
  </w:style>
  <w:style w:type="paragraph" w:styleId="TM2">
    <w:name w:val="toc 2"/>
    <w:basedOn w:val="Normal"/>
    <w:next w:val="Normal"/>
    <w:autoRedefine/>
    <w:uiPriority w:val="39"/>
    <w:unhideWhenUsed/>
    <w:rsid w:val="009A11FD"/>
    <w:pPr>
      <w:tabs>
        <w:tab w:val="right" w:leader="dot" w:pos="9394"/>
      </w:tabs>
      <w:spacing w:after="100"/>
      <w:ind w:left="220"/>
    </w:pPr>
  </w:style>
  <w:style w:type="paragraph" w:styleId="En-tte">
    <w:name w:val="header"/>
    <w:basedOn w:val="Normal"/>
    <w:link w:val="En-tteCar"/>
    <w:uiPriority w:val="99"/>
    <w:unhideWhenUsed/>
    <w:rsid w:val="003279C4"/>
    <w:pPr>
      <w:tabs>
        <w:tab w:val="center" w:pos="4320"/>
        <w:tab w:val="right" w:pos="8640"/>
      </w:tabs>
      <w:spacing w:after="0" w:line="240" w:lineRule="auto"/>
    </w:pPr>
  </w:style>
  <w:style w:type="character" w:customStyle="1" w:styleId="En-tteCar">
    <w:name w:val="En-tête Car"/>
    <w:basedOn w:val="Policepardfaut"/>
    <w:link w:val="En-tte"/>
    <w:uiPriority w:val="99"/>
    <w:rsid w:val="003279C4"/>
  </w:style>
  <w:style w:type="paragraph" w:styleId="Pieddepage">
    <w:name w:val="footer"/>
    <w:basedOn w:val="Normal"/>
    <w:link w:val="PieddepageCar"/>
    <w:uiPriority w:val="99"/>
    <w:unhideWhenUsed/>
    <w:rsid w:val="003279C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279C4"/>
  </w:style>
  <w:style w:type="paragraph" w:styleId="NormalWeb">
    <w:name w:val="Normal (Web)"/>
    <w:basedOn w:val="Normal"/>
    <w:uiPriority w:val="99"/>
    <w:unhideWhenUsed/>
    <w:rsid w:val="00AD323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xmsonormal">
    <w:name w:val="x_msonormal"/>
    <w:basedOn w:val="Normal"/>
    <w:rsid w:val="00AF639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D25CB8"/>
    <w:rPr>
      <w:b/>
      <w:bCs/>
    </w:rPr>
  </w:style>
  <w:style w:type="character" w:customStyle="1" w:styleId="ParagraphedelisteCar">
    <w:name w:val="Paragraphe de liste Car"/>
    <w:link w:val="Paragraphedeliste"/>
    <w:uiPriority w:val="34"/>
    <w:locked/>
    <w:rsid w:val="001B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8438">
      <w:bodyDiv w:val="1"/>
      <w:marLeft w:val="0"/>
      <w:marRight w:val="0"/>
      <w:marTop w:val="0"/>
      <w:marBottom w:val="0"/>
      <w:divBdr>
        <w:top w:val="none" w:sz="0" w:space="0" w:color="auto"/>
        <w:left w:val="none" w:sz="0" w:space="0" w:color="auto"/>
        <w:bottom w:val="none" w:sz="0" w:space="0" w:color="auto"/>
        <w:right w:val="none" w:sz="0" w:space="0" w:color="auto"/>
      </w:divBdr>
      <w:divsChild>
        <w:div w:id="1168441374">
          <w:marLeft w:val="0"/>
          <w:marRight w:val="0"/>
          <w:marTop w:val="260"/>
          <w:marBottom w:val="240"/>
          <w:divBdr>
            <w:top w:val="none" w:sz="0" w:space="0" w:color="auto"/>
            <w:left w:val="none" w:sz="0" w:space="0" w:color="auto"/>
            <w:bottom w:val="none" w:sz="0" w:space="0" w:color="auto"/>
            <w:right w:val="none" w:sz="0" w:space="0" w:color="auto"/>
          </w:divBdr>
        </w:div>
        <w:div w:id="1290667572">
          <w:marLeft w:val="0"/>
          <w:marRight w:val="0"/>
          <w:marTop w:val="219"/>
          <w:marBottom w:val="240"/>
          <w:divBdr>
            <w:top w:val="none" w:sz="0" w:space="0" w:color="auto"/>
            <w:left w:val="none" w:sz="0" w:space="0" w:color="auto"/>
            <w:bottom w:val="none" w:sz="0" w:space="0" w:color="auto"/>
            <w:right w:val="none" w:sz="0" w:space="0" w:color="auto"/>
          </w:divBdr>
        </w:div>
        <w:div w:id="2121876336">
          <w:marLeft w:val="0"/>
          <w:marRight w:val="0"/>
          <w:marTop w:val="260"/>
          <w:marBottom w:val="240"/>
          <w:divBdr>
            <w:top w:val="none" w:sz="0" w:space="0" w:color="auto"/>
            <w:left w:val="none" w:sz="0" w:space="0" w:color="auto"/>
            <w:bottom w:val="none" w:sz="0" w:space="0" w:color="auto"/>
            <w:right w:val="none" w:sz="0" w:space="0" w:color="auto"/>
          </w:divBdr>
        </w:div>
      </w:divsChild>
    </w:div>
    <w:div w:id="219947980">
      <w:bodyDiv w:val="1"/>
      <w:marLeft w:val="0"/>
      <w:marRight w:val="0"/>
      <w:marTop w:val="0"/>
      <w:marBottom w:val="0"/>
      <w:divBdr>
        <w:top w:val="none" w:sz="0" w:space="0" w:color="auto"/>
        <w:left w:val="none" w:sz="0" w:space="0" w:color="auto"/>
        <w:bottom w:val="none" w:sz="0" w:space="0" w:color="auto"/>
        <w:right w:val="none" w:sz="0" w:space="0" w:color="auto"/>
      </w:divBdr>
    </w:div>
    <w:div w:id="561331273">
      <w:bodyDiv w:val="1"/>
      <w:marLeft w:val="0"/>
      <w:marRight w:val="0"/>
      <w:marTop w:val="0"/>
      <w:marBottom w:val="0"/>
      <w:divBdr>
        <w:top w:val="none" w:sz="0" w:space="0" w:color="auto"/>
        <w:left w:val="none" w:sz="0" w:space="0" w:color="auto"/>
        <w:bottom w:val="none" w:sz="0" w:space="0" w:color="auto"/>
        <w:right w:val="none" w:sz="0" w:space="0" w:color="auto"/>
      </w:divBdr>
    </w:div>
    <w:div w:id="666788634">
      <w:bodyDiv w:val="1"/>
      <w:marLeft w:val="0"/>
      <w:marRight w:val="0"/>
      <w:marTop w:val="0"/>
      <w:marBottom w:val="0"/>
      <w:divBdr>
        <w:top w:val="none" w:sz="0" w:space="0" w:color="auto"/>
        <w:left w:val="none" w:sz="0" w:space="0" w:color="auto"/>
        <w:bottom w:val="none" w:sz="0" w:space="0" w:color="auto"/>
        <w:right w:val="none" w:sz="0" w:space="0" w:color="auto"/>
      </w:divBdr>
    </w:div>
    <w:div w:id="824392836">
      <w:bodyDiv w:val="1"/>
      <w:marLeft w:val="0"/>
      <w:marRight w:val="0"/>
      <w:marTop w:val="0"/>
      <w:marBottom w:val="0"/>
      <w:divBdr>
        <w:top w:val="none" w:sz="0" w:space="0" w:color="auto"/>
        <w:left w:val="none" w:sz="0" w:space="0" w:color="auto"/>
        <w:bottom w:val="none" w:sz="0" w:space="0" w:color="auto"/>
        <w:right w:val="none" w:sz="0" w:space="0" w:color="auto"/>
      </w:divBdr>
    </w:div>
    <w:div w:id="907349225">
      <w:bodyDiv w:val="1"/>
      <w:marLeft w:val="0"/>
      <w:marRight w:val="0"/>
      <w:marTop w:val="0"/>
      <w:marBottom w:val="0"/>
      <w:divBdr>
        <w:top w:val="none" w:sz="0" w:space="0" w:color="auto"/>
        <w:left w:val="none" w:sz="0" w:space="0" w:color="auto"/>
        <w:bottom w:val="none" w:sz="0" w:space="0" w:color="auto"/>
        <w:right w:val="none" w:sz="0" w:space="0" w:color="auto"/>
      </w:divBdr>
    </w:div>
    <w:div w:id="1201479422">
      <w:bodyDiv w:val="1"/>
      <w:marLeft w:val="0"/>
      <w:marRight w:val="0"/>
      <w:marTop w:val="0"/>
      <w:marBottom w:val="0"/>
      <w:divBdr>
        <w:top w:val="none" w:sz="0" w:space="0" w:color="auto"/>
        <w:left w:val="none" w:sz="0" w:space="0" w:color="auto"/>
        <w:bottom w:val="none" w:sz="0" w:space="0" w:color="auto"/>
        <w:right w:val="none" w:sz="0" w:space="0" w:color="auto"/>
      </w:divBdr>
      <w:divsChild>
        <w:div w:id="313266786">
          <w:marLeft w:val="0"/>
          <w:marRight w:val="0"/>
          <w:marTop w:val="219"/>
          <w:marBottom w:val="0"/>
          <w:divBdr>
            <w:top w:val="none" w:sz="0" w:space="0" w:color="auto"/>
            <w:left w:val="none" w:sz="0" w:space="0" w:color="auto"/>
            <w:bottom w:val="none" w:sz="0" w:space="0" w:color="auto"/>
            <w:right w:val="none" w:sz="0" w:space="0" w:color="auto"/>
          </w:divBdr>
          <w:divsChild>
            <w:div w:id="2023505521">
              <w:marLeft w:val="0"/>
              <w:marRight w:val="0"/>
              <w:marTop w:val="219"/>
              <w:marBottom w:val="240"/>
              <w:divBdr>
                <w:top w:val="none" w:sz="0" w:space="0" w:color="auto"/>
                <w:left w:val="none" w:sz="0" w:space="0" w:color="auto"/>
                <w:bottom w:val="none" w:sz="0" w:space="0" w:color="auto"/>
                <w:right w:val="none" w:sz="0" w:space="0" w:color="auto"/>
              </w:divBdr>
              <w:divsChild>
                <w:div w:id="100272636">
                  <w:marLeft w:val="0"/>
                  <w:marRight w:val="0"/>
                  <w:marTop w:val="219"/>
                  <w:marBottom w:val="0"/>
                  <w:divBdr>
                    <w:top w:val="none" w:sz="0" w:space="0" w:color="auto"/>
                    <w:left w:val="none" w:sz="0" w:space="0" w:color="auto"/>
                    <w:bottom w:val="none" w:sz="0" w:space="0" w:color="auto"/>
                    <w:right w:val="none" w:sz="0" w:space="0" w:color="auto"/>
                  </w:divBdr>
                </w:div>
                <w:div w:id="155389841">
                  <w:marLeft w:val="0"/>
                  <w:marRight w:val="0"/>
                  <w:marTop w:val="219"/>
                  <w:marBottom w:val="0"/>
                  <w:divBdr>
                    <w:top w:val="none" w:sz="0" w:space="0" w:color="auto"/>
                    <w:left w:val="none" w:sz="0" w:space="0" w:color="auto"/>
                    <w:bottom w:val="none" w:sz="0" w:space="0" w:color="auto"/>
                    <w:right w:val="none" w:sz="0" w:space="0" w:color="auto"/>
                  </w:divBdr>
                </w:div>
                <w:div w:id="371075274">
                  <w:marLeft w:val="0"/>
                  <w:marRight w:val="0"/>
                  <w:marTop w:val="219"/>
                  <w:marBottom w:val="0"/>
                  <w:divBdr>
                    <w:top w:val="none" w:sz="0" w:space="0" w:color="auto"/>
                    <w:left w:val="none" w:sz="0" w:space="0" w:color="auto"/>
                    <w:bottom w:val="none" w:sz="0" w:space="0" w:color="auto"/>
                    <w:right w:val="none" w:sz="0" w:space="0" w:color="auto"/>
                  </w:divBdr>
                </w:div>
                <w:div w:id="416752793">
                  <w:marLeft w:val="0"/>
                  <w:marRight w:val="0"/>
                  <w:marTop w:val="0"/>
                  <w:marBottom w:val="0"/>
                  <w:divBdr>
                    <w:top w:val="none" w:sz="0" w:space="0" w:color="auto"/>
                    <w:left w:val="none" w:sz="0" w:space="0" w:color="auto"/>
                    <w:bottom w:val="none" w:sz="0" w:space="0" w:color="auto"/>
                    <w:right w:val="none" w:sz="0" w:space="0" w:color="auto"/>
                  </w:divBdr>
                </w:div>
                <w:div w:id="869564111">
                  <w:marLeft w:val="0"/>
                  <w:marRight w:val="0"/>
                  <w:marTop w:val="219"/>
                  <w:marBottom w:val="0"/>
                  <w:divBdr>
                    <w:top w:val="none" w:sz="0" w:space="0" w:color="auto"/>
                    <w:left w:val="none" w:sz="0" w:space="0" w:color="auto"/>
                    <w:bottom w:val="none" w:sz="0" w:space="0" w:color="auto"/>
                    <w:right w:val="none" w:sz="0" w:space="0" w:color="auto"/>
                  </w:divBdr>
                </w:div>
                <w:div w:id="922954911">
                  <w:marLeft w:val="0"/>
                  <w:marRight w:val="0"/>
                  <w:marTop w:val="219"/>
                  <w:marBottom w:val="0"/>
                  <w:divBdr>
                    <w:top w:val="none" w:sz="0" w:space="0" w:color="auto"/>
                    <w:left w:val="none" w:sz="0" w:space="0" w:color="auto"/>
                    <w:bottom w:val="none" w:sz="0" w:space="0" w:color="auto"/>
                    <w:right w:val="none" w:sz="0" w:space="0" w:color="auto"/>
                  </w:divBdr>
                </w:div>
                <w:div w:id="1196233892">
                  <w:marLeft w:val="0"/>
                  <w:marRight w:val="0"/>
                  <w:marTop w:val="219"/>
                  <w:marBottom w:val="0"/>
                  <w:divBdr>
                    <w:top w:val="none" w:sz="0" w:space="0" w:color="auto"/>
                    <w:left w:val="none" w:sz="0" w:space="0" w:color="auto"/>
                    <w:bottom w:val="none" w:sz="0" w:space="0" w:color="auto"/>
                    <w:right w:val="none" w:sz="0" w:space="0" w:color="auto"/>
                  </w:divBdr>
                </w:div>
                <w:div w:id="1327632124">
                  <w:marLeft w:val="0"/>
                  <w:marRight w:val="0"/>
                  <w:marTop w:val="219"/>
                  <w:marBottom w:val="0"/>
                  <w:divBdr>
                    <w:top w:val="none" w:sz="0" w:space="0" w:color="auto"/>
                    <w:left w:val="none" w:sz="0" w:space="0" w:color="auto"/>
                    <w:bottom w:val="none" w:sz="0" w:space="0" w:color="auto"/>
                    <w:right w:val="none" w:sz="0" w:space="0" w:color="auto"/>
                  </w:divBdr>
                </w:div>
                <w:div w:id="1332755025">
                  <w:marLeft w:val="0"/>
                  <w:marRight w:val="0"/>
                  <w:marTop w:val="219"/>
                  <w:marBottom w:val="0"/>
                  <w:divBdr>
                    <w:top w:val="none" w:sz="0" w:space="0" w:color="auto"/>
                    <w:left w:val="none" w:sz="0" w:space="0" w:color="auto"/>
                    <w:bottom w:val="none" w:sz="0" w:space="0" w:color="auto"/>
                    <w:right w:val="none" w:sz="0" w:space="0" w:color="auto"/>
                  </w:divBdr>
                </w:div>
                <w:div w:id="1529949813">
                  <w:marLeft w:val="0"/>
                  <w:marRight w:val="0"/>
                  <w:marTop w:val="219"/>
                  <w:marBottom w:val="0"/>
                  <w:divBdr>
                    <w:top w:val="none" w:sz="0" w:space="0" w:color="auto"/>
                    <w:left w:val="none" w:sz="0" w:space="0" w:color="auto"/>
                    <w:bottom w:val="none" w:sz="0" w:space="0" w:color="auto"/>
                    <w:right w:val="none" w:sz="0" w:space="0" w:color="auto"/>
                  </w:divBdr>
                </w:div>
                <w:div w:id="1639651438">
                  <w:marLeft w:val="0"/>
                  <w:marRight w:val="0"/>
                  <w:marTop w:val="219"/>
                  <w:marBottom w:val="0"/>
                  <w:divBdr>
                    <w:top w:val="none" w:sz="0" w:space="0" w:color="auto"/>
                    <w:left w:val="none" w:sz="0" w:space="0" w:color="auto"/>
                    <w:bottom w:val="none" w:sz="0" w:space="0" w:color="auto"/>
                    <w:right w:val="none" w:sz="0" w:space="0" w:color="auto"/>
                  </w:divBdr>
                </w:div>
                <w:div w:id="1712917113">
                  <w:marLeft w:val="0"/>
                  <w:marRight w:val="0"/>
                  <w:marTop w:val="219"/>
                  <w:marBottom w:val="0"/>
                  <w:divBdr>
                    <w:top w:val="none" w:sz="0" w:space="0" w:color="auto"/>
                    <w:left w:val="none" w:sz="0" w:space="0" w:color="auto"/>
                    <w:bottom w:val="none" w:sz="0" w:space="0" w:color="auto"/>
                    <w:right w:val="none" w:sz="0" w:space="0" w:color="auto"/>
                  </w:divBdr>
                </w:div>
                <w:div w:id="1894652036">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450049903">
          <w:marLeft w:val="0"/>
          <w:marRight w:val="0"/>
          <w:marTop w:val="219"/>
          <w:marBottom w:val="0"/>
          <w:divBdr>
            <w:top w:val="none" w:sz="0" w:space="0" w:color="auto"/>
            <w:left w:val="none" w:sz="0" w:space="0" w:color="auto"/>
            <w:bottom w:val="none" w:sz="0" w:space="0" w:color="auto"/>
            <w:right w:val="none" w:sz="0" w:space="0" w:color="auto"/>
          </w:divBdr>
          <w:divsChild>
            <w:div w:id="733504634">
              <w:marLeft w:val="0"/>
              <w:marRight w:val="0"/>
              <w:marTop w:val="219"/>
              <w:marBottom w:val="240"/>
              <w:divBdr>
                <w:top w:val="none" w:sz="0" w:space="0" w:color="auto"/>
                <w:left w:val="none" w:sz="0" w:space="0" w:color="auto"/>
                <w:bottom w:val="none" w:sz="0" w:space="0" w:color="auto"/>
                <w:right w:val="none" w:sz="0" w:space="0" w:color="auto"/>
              </w:divBdr>
              <w:divsChild>
                <w:div w:id="47412440">
                  <w:marLeft w:val="0"/>
                  <w:marRight w:val="0"/>
                  <w:marTop w:val="219"/>
                  <w:marBottom w:val="0"/>
                  <w:divBdr>
                    <w:top w:val="none" w:sz="0" w:space="0" w:color="auto"/>
                    <w:left w:val="none" w:sz="0" w:space="0" w:color="auto"/>
                    <w:bottom w:val="none" w:sz="0" w:space="0" w:color="auto"/>
                    <w:right w:val="none" w:sz="0" w:space="0" w:color="auto"/>
                  </w:divBdr>
                </w:div>
                <w:div w:id="487526232">
                  <w:marLeft w:val="0"/>
                  <w:marRight w:val="0"/>
                  <w:marTop w:val="219"/>
                  <w:marBottom w:val="0"/>
                  <w:divBdr>
                    <w:top w:val="none" w:sz="0" w:space="0" w:color="auto"/>
                    <w:left w:val="none" w:sz="0" w:space="0" w:color="auto"/>
                    <w:bottom w:val="none" w:sz="0" w:space="0" w:color="auto"/>
                    <w:right w:val="none" w:sz="0" w:space="0" w:color="auto"/>
                  </w:divBdr>
                </w:div>
                <w:div w:id="606960192">
                  <w:marLeft w:val="0"/>
                  <w:marRight w:val="0"/>
                  <w:marTop w:val="219"/>
                  <w:marBottom w:val="0"/>
                  <w:divBdr>
                    <w:top w:val="none" w:sz="0" w:space="0" w:color="auto"/>
                    <w:left w:val="none" w:sz="0" w:space="0" w:color="auto"/>
                    <w:bottom w:val="none" w:sz="0" w:space="0" w:color="auto"/>
                    <w:right w:val="none" w:sz="0" w:space="0" w:color="auto"/>
                  </w:divBdr>
                </w:div>
                <w:div w:id="642856641">
                  <w:marLeft w:val="0"/>
                  <w:marRight w:val="0"/>
                  <w:marTop w:val="219"/>
                  <w:marBottom w:val="0"/>
                  <w:divBdr>
                    <w:top w:val="none" w:sz="0" w:space="0" w:color="auto"/>
                    <w:left w:val="none" w:sz="0" w:space="0" w:color="auto"/>
                    <w:bottom w:val="none" w:sz="0" w:space="0" w:color="auto"/>
                    <w:right w:val="none" w:sz="0" w:space="0" w:color="auto"/>
                  </w:divBdr>
                </w:div>
                <w:div w:id="1919099160">
                  <w:marLeft w:val="0"/>
                  <w:marRight w:val="0"/>
                  <w:marTop w:val="219"/>
                  <w:marBottom w:val="0"/>
                  <w:divBdr>
                    <w:top w:val="none" w:sz="0" w:space="0" w:color="auto"/>
                    <w:left w:val="none" w:sz="0" w:space="0" w:color="auto"/>
                    <w:bottom w:val="none" w:sz="0" w:space="0" w:color="auto"/>
                    <w:right w:val="none" w:sz="0" w:space="0" w:color="auto"/>
                  </w:divBdr>
                </w:div>
              </w:divsChild>
            </w:div>
            <w:div w:id="10672639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04899848">
      <w:bodyDiv w:val="1"/>
      <w:marLeft w:val="0"/>
      <w:marRight w:val="0"/>
      <w:marTop w:val="0"/>
      <w:marBottom w:val="0"/>
      <w:divBdr>
        <w:top w:val="none" w:sz="0" w:space="0" w:color="auto"/>
        <w:left w:val="none" w:sz="0" w:space="0" w:color="auto"/>
        <w:bottom w:val="none" w:sz="0" w:space="0" w:color="auto"/>
        <w:right w:val="none" w:sz="0" w:space="0" w:color="auto"/>
      </w:divBdr>
    </w:div>
    <w:div w:id="1266697262">
      <w:bodyDiv w:val="1"/>
      <w:marLeft w:val="0"/>
      <w:marRight w:val="0"/>
      <w:marTop w:val="0"/>
      <w:marBottom w:val="0"/>
      <w:divBdr>
        <w:top w:val="none" w:sz="0" w:space="0" w:color="auto"/>
        <w:left w:val="none" w:sz="0" w:space="0" w:color="auto"/>
        <w:bottom w:val="none" w:sz="0" w:space="0" w:color="auto"/>
        <w:right w:val="none" w:sz="0" w:space="0" w:color="auto"/>
      </w:divBdr>
      <w:divsChild>
        <w:div w:id="79758859">
          <w:marLeft w:val="0"/>
          <w:marRight w:val="0"/>
          <w:marTop w:val="260"/>
          <w:marBottom w:val="240"/>
          <w:divBdr>
            <w:top w:val="none" w:sz="0" w:space="0" w:color="auto"/>
            <w:left w:val="none" w:sz="0" w:space="0" w:color="auto"/>
            <w:bottom w:val="none" w:sz="0" w:space="0" w:color="auto"/>
            <w:right w:val="none" w:sz="0" w:space="0" w:color="auto"/>
          </w:divBdr>
        </w:div>
        <w:div w:id="1439640447">
          <w:marLeft w:val="0"/>
          <w:marRight w:val="0"/>
          <w:marTop w:val="260"/>
          <w:marBottom w:val="240"/>
          <w:divBdr>
            <w:top w:val="none" w:sz="0" w:space="0" w:color="auto"/>
            <w:left w:val="none" w:sz="0" w:space="0" w:color="auto"/>
            <w:bottom w:val="none" w:sz="0" w:space="0" w:color="auto"/>
            <w:right w:val="none" w:sz="0" w:space="0" w:color="auto"/>
          </w:divBdr>
        </w:div>
      </w:divsChild>
    </w:div>
    <w:div w:id="1339307127">
      <w:bodyDiv w:val="1"/>
      <w:marLeft w:val="0"/>
      <w:marRight w:val="0"/>
      <w:marTop w:val="0"/>
      <w:marBottom w:val="0"/>
      <w:divBdr>
        <w:top w:val="none" w:sz="0" w:space="0" w:color="auto"/>
        <w:left w:val="none" w:sz="0" w:space="0" w:color="auto"/>
        <w:bottom w:val="none" w:sz="0" w:space="0" w:color="auto"/>
        <w:right w:val="none" w:sz="0" w:space="0" w:color="auto"/>
      </w:divBdr>
      <w:divsChild>
        <w:div w:id="213935447">
          <w:marLeft w:val="0"/>
          <w:marRight w:val="0"/>
          <w:marTop w:val="260"/>
          <w:marBottom w:val="240"/>
          <w:divBdr>
            <w:top w:val="none" w:sz="0" w:space="0" w:color="auto"/>
            <w:left w:val="none" w:sz="0" w:space="0" w:color="auto"/>
            <w:bottom w:val="none" w:sz="0" w:space="0" w:color="auto"/>
            <w:right w:val="none" w:sz="0" w:space="0" w:color="auto"/>
          </w:divBdr>
        </w:div>
        <w:div w:id="1043556628">
          <w:marLeft w:val="0"/>
          <w:marRight w:val="0"/>
          <w:marTop w:val="219"/>
          <w:marBottom w:val="240"/>
          <w:divBdr>
            <w:top w:val="none" w:sz="0" w:space="0" w:color="auto"/>
            <w:left w:val="none" w:sz="0" w:space="0" w:color="auto"/>
            <w:bottom w:val="none" w:sz="0" w:space="0" w:color="auto"/>
            <w:right w:val="none" w:sz="0" w:space="0" w:color="auto"/>
          </w:divBdr>
        </w:div>
        <w:div w:id="1296522944">
          <w:marLeft w:val="0"/>
          <w:marRight w:val="0"/>
          <w:marTop w:val="260"/>
          <w:marBottom w:val="240"/>
          <w:divBdr>
            <w:top w:val="none" w:sz="0" w:space="0" w:color="auto"/>
            <w:left w:val="none" w:sz="0" w:space="0" w:color="auto"/>
            <w:bottom w:val="none" w:sz="0" w:space="0" w:color="auto"/>
            <w:right w:val="none" w:sz="0" w:space="0" w:color="auto"/>
          </w:divBdr>
        </w:div>
      </w:divsChild>
    </w:div>
    <w:div w:id="1624649870">
      <w:bodyDiv w:val="1"/>
      <w:marLeft w:val="0"/>
      <w:marRight w:val="0"/>
      <w:marTop w:val="0"/>
      <w:marBottom w:val="0"/>
      <w:divBdr>
        <w:top w:val="none" w:sz="0" w:space="0" w:color="auto"/>
        <w:left w:val="none" w:sz="0" w:space="0" w:color="auto"/>
        <w:bottom w:val="none" w:sz="0" w:space="0" w:color="auto"/>
        <w:right w:val="none" w:sz="0" w:space="0" w:color="auto"/>
      </w:divBdr>
      <w:divsChild>
        <w:div w:id="414321647">
          <w:marLeft w:val="0"/>
          <w:marRight w:val="0"/>
          <w:marTop w:val="260"/>
          <w:marBottom w:val="240"/>
          <w:divBdr>
            <w:top w:val="none" w:sz="0" w:space="0" w:color="auto"/>
            <w:left w:val="none" w:sz="0" w:space="0" w:color="auto"/>
            <w:bottom w:val="none" w:sz="0" w:space="0" w:color="auto"/>
            <w:right w:val="none" w:sz="0" w:space="0" w:color="auto"/>
          </w:divBdr>
        </w:div>
        <w:div w:id="1232155567">
          <w:marLeft w:val="0"/>
          <w:marRight w:val="0"/>
          <w:marTop w:val="260"/>
          <w:marBottom w:val="240"/>
          <w:divBdr>
            <w:top w:val="none" w:sz="0" w:space="0" w:color="auto"/>
            <w:left w:val="none" w:sz="0" w:space="0" w:color="auto"/>
            <w:bottom w:val="none" w:sz="0" w:space="0" w:color="auto"/>
            <w:right w:val="none" w:sz="0" w:space="0" w:color="auto"/>
          </w:divBdr>
        </w:div>
      </w:divsChild>
    </w:div>
    <w:div w:id="1787264785">
      <w:bodyDiv w:val="1"/>
      <w:marLeft w:val="0"/>
      <w:marRight w:val="0"/>
      <w:marTop w:val="0"/>
      <w:marBottom w:val="0"/>
      <w:divBdr>
        <w:top w:val="none" w:sz="0" w:space="0" w:color="auto"/>
        <w:left w:val="none" w:sz="0" w:space="0" w:color="auto"/>
        <w:bottom w:val="none" w:sz="0" w:space="0" w:color="auto"/>
        <w:right w:val="none" w:sz="0" w:space="0" w:color="auto"/>
      </w:divBdr>
      <w:divsChild>
        <w:div w:id="1184706754">
          <w:marLeft w:val="0"/>
          <w:marRight w:val="0"/>
          <w:marTop w:val="219"/>
          <w:marBottom w:val="240"/>
          <w:divBdr>
            <w:top w:val="none" w:sz="0" w:space="0" w:color="auto"/>
            <w:left w:val="none" w:sz="0" w:space="0" w:color="auto"/>
            <w:bottom w:val="none" w:sz="0" w:space="0" w:color="auto"/>
            <w:right w:val="none" w:sz="0" w:space="0" w:color="auto"/>
          </w:divBdr>
        </w:div>
        <w:div w:id="2105345090">
          <w:marLeft w:val="0"/>
          <w:marRight w:val="0"/>
          <w:marTop w:val="260"/>
          <w:marBottom w:val="240"/>
          <w:divBdr>
            <w:top w:val="none" w:sz="0" w:space="0" w:color="auto"/>
            <w:left w:val="none" w:sz="0" w:space="0" w:color="auto"/>
            <w:bottom w:val="none" w:sz="0" w:space="0" w:color="auto"/>
            <w:right w:val="none" w:sz="0" w:space="0" w:color="auto"/>
          </w:divBdr>
          <w:divsChild>
            <w:div w:id="163321609">
              <w:marLeft w:val="0"/>
              <w:marRight w:val="0"/>
              <w:marTop w:val="219"/>
              <w:marBottom w:val="0"/>
              <w:divBdr>
                <w:top w:val="none" w:sz="0" w:space="0" w:color="auto"/>
                <w:left w:val="none" w:sz="0" w:space="0" w:color="auto"/>
                <w:bottom w:val="none" w:sz="0" w:space="0" w:color="auto"/>
                <w:right w:val="none" w:sz="0" w:space="0" w:color="auto"/>
              </w:divBdr>
            </w:div>
            <w:div w:id="928736253">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937131784">
      <w:bodyDiv w:val="1"/>
      <w:marLeft w:val="0"/>
      <w:marRight w:val="0"/>
      <w:marTop w:val="0"/>
      <w:marBottom w:val="0"/>
      <w:divBdr>
        <w:top w:val="none" w:sz="0" w:space="0" w:color="auto"/>
        <w:left w:val="none" w:sz="0" w:space="0" w:color="auto"/>
        <w:bottom w:val="none" w:sz="0" w:space="0" w:color="auto"/>
        <w:right w:val="none" w:sz="0" w:space="0" w:color="auto"/>
      </w:divBdr>
      <w:divsChild>
        <w:div w:id="392236017">
          <w:marLeft w:val="0"/>
          <w:marRight w:val="0"/>
          <w:marTop w:val="219"/>
          <w:marBottom w:val="0"/>
          <w:divBdr>
            <w:top w:val="none" w:sz="0" w:space="0" w:color="auto"/>
            <w:left w:val="none" w:sz="0" w:space="0" w:color="auto"/>
            <w:bottom w:val="none" w:sz="0" w:space="0" w:color="auto"/>
            <w:right w:val="none" w:sz="0" w:space="0" w:color="auto"/>
          </w:divBdr>
          <w:divsChild>
            <w:div w:id="224612338">
              <w:marLeft w:val="0"/>
              <w:marRight w:val="0"/>
              <w:marTop w:val="240"/>
              <w:marBottom w:val="0"/>
              <w:divBdr>
                <w:top w:val="none" w:sz="0" w:space="0" w:color="auto"/>
                <w:left w:val="none" w:sz="0" w:space="0" w:color="auto"/>
                <w:bottom w:val="none" w:sz="0" w:space="0" w:color="auto"/>
                <w:right w:val="none" w:sz="0" w:space="0" w:color="auto"/>
              </w:divBdr>
            </w:div>
            <w:div w:id="960259173">
              <w:marLeft w:val="0"/>
              <w:marRight w:val="0"/>
              <w:marTop w:val="260"/>
              <w:marBottom w:val="240"/>
              <w:divBdr>
                <w:top w:val="none" w:sz="0" w:space="0" w:color="auto"/>
                <w:left w:val="none" w:sz="0" w:space="0" w:color="auto"/>
                <w:bottom w:val="none" w:sz="0" w:space="0" w:color="auto"/>
                <w:right w:val="none" w:sz="0" w:space="0" w:color="auto"/>
              </w:divBdr>
            </w:div>
            <w:div w:id="1258709497">
              <w:marLeft w:val="0"/>
              <w:marRight w:val="0"/>
              <w:marTop w:val="219"/>
              <w:marBottom w:val="240"/>
              <w:divBdr>
                <w:top w:val="none" w:sz="0" w:space="0" w:color="auto"/>
                <w:left w:val="none" w:sz="0" w:space="0" w:color="auto"/>
                <w:bottom w:val="none" w:sz="0" w:space="0" w:color="auto"/>
                <w:right w:val="none" w:sz="0" w:space="0" w:color="auto"/>
              </w:divBdr>
            </w:div>
          </w:divsChild>
        </w:div>
        <w:div w:id="2104111491">
          <w:marLeft w:val="0"/>
          <w:marRight w:val="0"/>
          <w:marTop w:val="219"/>
          <w:marBottom w:val="0"/>
          <w:divBdr>
            <w:top w:val="none" w:sz="0" w:space="0" w:color="auto"/>
            <w:left w:val="none" w:sz="0" w:space="0" w:color="auto"/>
            <w:bottom w:val="none" w:sz="0" w:space="0" w:color="auto"/>
            <w:right w:val="none" w:sz="0" w:space="0" w:color="auto"/>
          </w:divBdr>
          <w:divsChild>
            <w:div w:id="1049963026">
              <w:marLeft w:val="0"/>
              <w:marRight w:val="0"/>
              <w:marTop w:val="219"/>
              <w:marBottom w:val="240"/>
              <w:divBdr>
                <w:top w:val="none" w:sz="0" w:space="0" w:color="auto"/>
                <w:left w:val="none" w:sz="0" w:space="0" w:color="auto"/>
                <w:bottom w:val="none" w:sz="0" w:space="0" w:color="auto"/>
                <w:right w:val="none" w:sz="0" w:space="0" w:color="auto"/>
              </w:divBdr>
              <w:divsChild>
                <w:div w:id="4914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C77679117FA4583BA6207C4B8A525" ma:contentTypeVersion="15" ma:contentTypeDescription="Crée un document." ma:contentTypeScope="" ma:versionID="bcbb904289024fd92bbd609d9d050340">
  <xsd:schema xmlns:xsd="http://www.w3.org/2001/XMLSchema" xmlns:xs="http://www.w3.org/2001/XMLSchema" xmlns:p="http://schemas.microsoft.com/office/2006/metadata/properties" xmlns:ns2="5226cddf-63ac-495f-9600-8af6e411bb59" xmlns:ns3="d6d4363a-b6e5-4e35-b8b7-4c47a8cb0aba" targetNamespace="http://schemas.microsoft.com/office/2006/metadata/properties" ma:root="true" ma:fieldsID="cf892e66aa6401d99c94f583e61b0f01" ns2:_="" ns3:_="">
    <xsd:import namespace="5226cddf-63ac-495f-9600-8af6e411bb59"/>
    <xsd:import namespace="d6d4363a-b6e5-4e35-b8b7-4c47a8cb0a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6cddf-63ac-495f-9600-8af6e411b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8372e1be-7508-447c-9231-520b406ec6a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d4363a-b6e5-4e35-b8b7-4c47a8cb0ab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34017768-690d-43a2-9b03-5b9e7aef22f7}" ma:internalName="TaxCatchAll" ma:showField="CatchAllData" ma:web="d6d4363a-b6e5-4e35-b8b7-4c47a8cb0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d4363a-b6e5-4e35-b8b7-4c47a8cb0aba" xsi:nil="true"/>
    <lcf76f155ced4ddcb4097134ff3c332f xmlns="5226cddf-63ac-495f-9600-8af6e411bb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D7545-B1CA-4BB0-926D-EE9C88227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6cddf-63ac-495f-9600-8af6e411bb59"/>
    <ds:schemaRef ds:uri="d6d4363a-b6e5-4e35-b8b7-4c47a8cb0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7817D-6538-4D1F-93C9-9781111A4274}">
  <ds:schemaRefs>
    <ds:schemaRef ds:uri="http://purl.org/dc/terms/"/>
    <ds:schemaRef ds:uri="http://schemas.microsoft.com/office/infopath/2007/PartnerControls"/>
    <ds:schemaRef ds:uri="5226cddf-63ac-495f-9600-8af6e411bb59"/>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6d4363a-b6e5-4e35-b8b7-4c47a8cb0aba"/>
    <ds:schemaRef ds:uri="http://www.w3.org/XML/1998/namespace"/>
    <ds:schemaRef ds:uri="http://purl.org/dc/dcmitype/"/>
  </ds:schemaRefs>
</ds:datastoreItem>
</file>

<file path=customXml/itemProps3.xml><?xml version="1.0" encoding="utf-8"?>
<ds:datastoreItem xmlns:ds="http://schemas.openxmlformats.org/officeDocument/2006/customXml" ds:itemID="{08E4527A-0978-4E8C-8422-41CB6E446A07}">
  <ds:schemaRefs>
    <ds:schemaRef ds:uri="http://schemas.microsoft.com/sharepoint/v3/contenttype/forms"/>
  </ds:schemaRefs>
</ds:datastoreItem>
</file>

<file path=customXml/itemProps4.xml><?xml version="1.0" encoding="utf-8"?>
<ds:datastoreItem xmlns:ds="http://schemas.openxmlformats.org/officeDocument/2006/customXml" ds:itemID="{D421CD4A-BF64-4B66-B692-33EF422BC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1765</Words>
  <Characters>9710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11453</CharactersWithSpaces>
  <SharedDoc>false</SharedDoc>
  <HLinks>
    <vt:vector size="42" baseType="variant">
      <vt:variant>
        <vt:i4>1769526</vt:i4>
      </vt:variant>
      <vt:variant>
        <vt:i4>38</vt:i4>
      </vt:variant>
      <vt:variant>
        <vt:i4>0</vt:i4>
      </vt:variant>
      <vt:variant>
        <vt:i4>5</vt:i4>
      </vt:variant>
      <vt:variant>
        <vt:lpwstr/>
      </vt:variant>
      <vt:variant>
        <vt:lpwstr>_Toc106366790</vt:lpwstr>
      </vt:variant>
      <vt:variant>
        <vt:i4>1703990</vt:i4>
      </vt:variant>
      <vt:variant>
        <vt:i4>32</vt:i4>
      </vt:variant>
      <vt:variant>
        <vt:i4>0</vt:i4>
      </vt:variant>
      <vt:variant>
        <vt:i4>5</vt:i4>
      </vt:variant>
      <vt:variant>
        <vt:lpwstr/>
      </vt:variant>
      <vt:variant>
        <vt:lpwstr>_Toc106366789</vt:lpwstr>
      </vt:variant>
      <vt:variant>
        <vt:i4>1703990</vt:i4>
      </vt:variant>
      <vt:variant>
        <vt:i4>26</vt:i4>
      </vt:variant>
      <vt:variant>
        <vt:i4>0</vt:i4>
      </vt:variant>
      <vt:variant>
        <vt:i4>5</vt:i4>
      </vt:variant>
      <vt:variant>
        <vt:lpwstr/>
      </vt:variant>
      <vt:variant>
        <vt:lpwstr>_Toc106366788</vt:lpwstr>
      </vt:variant>
      <vt:variant>
        <vt:i4>1703990</vt:i4>
      </vt:variant>
      <vt:variant>
        <vt:i4>20</vt:i4>
      </vt:variant>
      <vt:variant>
        <vt:i4>0</vt:i4>
      </vt:variant>
      <vt:variant>
        <vt:i4>5</vt:i4>
      </vt:variant>
      <vt:variant>
        <vt:lpwstr/>
      </vt:variant>
      <vt:variant>
        <vt:lpwstr>_Toc106366787</vt:lpwstr>
      </vt:variant>
      <vt:variant>
        <vt:i4>1703990</vt:i4>
      </vt:variant>
      <vt:variant>
        <vt:i4>14</vt:i4>
      </vt:variant>
      <vt:variant>
        <vt:i4>0</vt:i4>
      </vt:variant>
      <vt:variant>
        <vt:i4>5</vt:i4>
      </vt:variant>
      <vt:variant>
        <vt:lpwstr/>
      </vt:variant>
      <vt:variant>
        <vt:lpwstr>_Toc106366786</vt:lpwstr>
      </vt:variant>
      <vt:variant>
        <vt:i4>1703990</vt:i4>
      </vt:variant>
      <vt:variant>
        <vt:i4>8</vt:i4>
      </vt:variant>
      <vt:variant>
        <vt:i4>0</vt:i4>
      </vt:variant>
      <vt:variant>
        <vt:i4>5</vt:i4>
      </vt:variant>
      <vt:variant>
        <vt:lpwstr/>
      </vt:variant>
      <vt:variant>
        <vt:lpwstr>_Toc106366785</vt:lpwstr>
      </vt:variant>
      <vt:variant>
        <vt:i4>1703990</vt:i4>
      </vt:variant>
      <vt:variant>
        <vt:i4>2</vt:i4>
      </vt:variant>
      <vt:variant>
        <vt:i4>0</vt:i4>
      </vt:variant>
      <vt:variant>
        <vt:i4>5</vt:i4>
      </vt:variant>
      <vt:variant>
        <vt:lpwstr/>
      </vt:variant>
      <vt:variant>
        <vt:lpwstr>_Toc106366784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Imène Cherti</dc:creator>
  <cp:keywords/>
  <dc:description/>
  <cp:lastModifiedBy>Trempe Natalie</cp:lastModifiedBy>
  <cp:revision>6</cp:revision>
  <cp:lastPrinted>2023-05-30T18:00:00Z</cp:lastPrinted>
  <dcterms:created xsi:type="dcterms:W3CDTF">2023-05-30T14:43:00Z</dcterms:created>
  <dcterms:modified xsi:type="dcterms:W3CDTF">2023-06-26T19:12:00Z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0x0101007FBC77679117FA4583BA6207C4B8A525</vt:lpwstr>
  </property>
  <property fmtid="{D5CDD505-2E9C-101B-9397-08002B2CF9AE}" pid="3" name="MediaServiceImageTags">
    <vt:lpwstr/>
  </property>
</Properties>
</file>